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EB3" w:rsidRPr="00CD7AFB" w:rsidRDefault="000B0D15" w:rsidP="00CD7AFB">
      <w:pPr>
        <w:jc w:val="center"/>
        <w:rPr>
          <w:b/>
        </w:rPr>
      </w:pPr>
      <w:r w:rsidRPr="00CD7AFB">
        <w:rPr>
          <w:b/>
        </w:rPr>
        <w:t>Affordable workspace</w:t>
      </w:r>
    </w:p>
    <w:p w:rsidR="005B6F50" w:rsidRPr="00CD7AFB" w:rsidRDefault="005B6F50" w:rsidP="00CD7AFB">
      <w:pPr>
        <w:rPr>
          <w:b/>
        </w:rPr>
      </w:pPr>
      <w:r w:rsidRPr="00CD7AFB">
        <w:rPr>
          <w:b/>
        </w:rPr>
        <w:t>London Plan</w:t>
      </w:r>
    </w:p>
    <w:p w:rsidR="008957A3" w:rsidRDefault="00D26977" w:rsidP="00CD7AFB">
      <w:r>
        <w:t>There are currently no ‘boroughs should’ policies in the London Plan relating to affordable workspace</w:t>
      </w:r>
      <w:r w:rsidR="008957A3">
        <w:t xml:space="preserve">. Policy </w:t>
      </w:r>
      <w:r w:rsidR="006432F6">
        <w:t xml:space="preserve">4.1 a indicates that the Mayor will work with partners to ensure ‘the availability of sufficient and suitable workspaces in terms of type, size and cost.’ So the London Plan doesn’t preclude boroughs requiring a % of workspace as affordable, but stops short of requiring all boroughs to have an affordable workspace requirement. </w:t>
      </w:r>
      <w:r w:rsidR="00FE783A">
        <w:t>However, the need for affordable space is stressed in sections relating to industrial premises, creative industries, small shops and ‘innovative’ firms.</w:t>
      </w:r>
    </w:p>
    <w:p w:rsidR="008957A3" w:rsidRPr="00CD7AFB" w:rsidRDefault="00AC18D6" w:rsidP="00CD7AFB">
      <w:pPr>
        <w:rPr>
          <w:b/>
        </w:rPr>
      </w:pPr>
      <w:r w:rsidRPr="00CD7AFB">
        <w:rPr>
          <w:b/>
        </w:rPr>
        <w:t>Borough policies</w:t>
      </w:r>
    </w:p>
    <w:p w:rsidR="00FE783A" w:rsidRPr="00FE783A" w:rsidRDefault="00FE783A" w:rsidP="00CD7AFB">
      <w:r>
        <w:t>Several bo</w:t>
      </w:r>
      <w:r w:rsidR="002A5A23">
        <w:t>roughs are introducing planning policies which will require the provision</w:t>
      </w:r>
      <w:r>
        <w:t xml:space="preserve"> affordable workspace</w:t>
      </w:r>
      <w:r w:rsidR="00E43DDF">
        <w:t>.</w:t>
      </w:r>
    </w:p>
    <w:p w:rsidR="008957A3" w:rsidRDefault="002A5A23" w:rsidP="00CD7AFB">
      <w:r>
        <w:t>Hackney’s proposed policy DM16</w:t>
      </w:r>
      <w:r w:rsidR="005F4482">
        <w:t xml:space="preserve"> indicates the council will seek</w:t>
      </w:r>
      <w:r w:rsidR="00AC18D6">
        <w:t xml:space="preserve"> 10% of new </w:t>
      </w:r>
      <w:proofErr w:type="spellStart"/>
      <w:r w:rsidR="00AC18D6">
        <w:t>floorspace</w:t>
      </w:r>
      <w:proofErr w:type="spellEnd"/>
      <w:r w:rsidR="00AC18D6">
        <w:t xml:space="preserve"> within major </w:t>
      </w:r>
      <w:r w:rsidR="005F4482">
        <w:t xml:space="preserve">commercial development schemes/ major mixed use schemes in designated employment areas to be affordable workspace, subject to viability. </w:t>
      </w:r>
      <w:proofErr w:type="spellStart"/>
      <w:r w:rsidR="005F4482">
        <w:t>Reprovision</w:t>
      </w:r>
      <w:proofErr w:type="spellEnd"/>
      <w:r w:rsidR="005F4482">
        <w:t xml:space="preserve"> of existing low value employment </w:t>
      </w:r>
      <w:proofErr w:type="spellStart"/>
      <w:r w:rsidR="005F4482">
        <w:t>floorspace</w:t>
      </w:r>
      <w:proofErr w:type="spellEnd"/>
      <w:r w:rsidR="005F4482">
        <w:t xml:space="preserve"> in redevelopment schemes is also required, subject to caveats. Financial contributions for </w:t>
      </w:r>
      <w:proofErr w:type="spellStart"/>
      <w:r w:rsidR="005F4482">
        <w:t>off site</w:t>
      </w:r>
      <w:proofErr w:type="spellEnd"/>
      <w:r w:rsidR="005F4482">
        <w:t xml:space="preserve"> provision permitted if on-site provision is not possible.</w:t>
      </w:r>
    </w:p>
    <w:p w:rsidR="002A5A23" w:rsidRDefault="00AC18D6" w:rsidP="00CD7AFB">
      <w:r>
        <w:t>Islington’s  proposed policy DM</w:t>
      </w:r>
      <w:r w:rsidR="00CD7AFB">
        <w:t>33</w:t>
      </w:r>
      <w:r>
        <w:t xml:space="preserve"> does not specify a particular % of affordable workspace in new developments, rather it requires an ‘appropriate amount’ of affordable workspace in major development proposals in certain locations, and compensatory provision when existing low value workspace is lost (though with caveats</w:t>
      </w:r>
      <w:r w:rsidR="00517E79">
        <w:t>). In exceptional circumstances</w:t>
      </w:r>
      <w:r>
        <w:t xml:space="preserve"> financial contributions for off-site provision is allowed</w:t>
      </w:r>
      <w:r w:rsidR="00517E79">
        <w:t xml:space="preserve"> in lieu of </w:t>
      </w:r>
      <w:proofErr w:type="spellStart"/>
      <w:r w:rsidR="00517E79">
        <w:t>on site</w:t>
      </w:r>
      <w:proofErr w:type="spellEnd"/>
      <w:r w:rsidR="00517E79">
        <w:t xml:space="preserve"> provision</w:t>
      </w:r>
      <w:r>
        <w:t>.</w:t>
      </w:r>
    </w:p>
    <w:p w:rsidR="00DA21C1" w:rsidRPr="008957A3" w:rsidRDefault="00DA21C1" w:rsidP="00CD7AFB">
      <w:r>
        <w:t>It appears that both Hackney and Islington expect affordable workspace to be managed by a registered affordable workspace provider.</w:t>
      </w:r>
    </w:p>
    <w:p w:rsidR="006432F6" w:rsidRPr="00CD7AFB" w:rsidRDefault="00517E79" w:rsidP="00CD7AFB">
      <w:pPr>
        <w:rPr>
          <w:b/>
        </w:rPr>
      </w:pPr>
      <w:r w:rsidRPr="00CD7AFB">
        <w:rPr>
          <w:b/>
        </w:rPr>
        <w:t>Issues</w:t>
      </w:r>
    </w:p>
    <w:p w:rsidR="000B0D15" w:rsidRDefault="000B0D15" w:rsidP="00CD7AFB">
      <w:r>
        <w:t>What is af</w:t>
      </w:r>
      <w:r w:rsidR="00D26977">
        <w:t xml:space="preserve">fordable for local businesses? </w:t>
      </w:r>
      <w:r>
        <w:t>Do afforda</w:t>
      </w:r>
      <w:r w:rsidR="00517E79">
        <w:t>ble workspaces (</w:t>
      </w:r>
      <w:r>
        <w:t>secured through the planning system</w:t>
      </w:r>
      <w:r w:rsidR="00DA21C1">
        <w:t>) benefit small firms</w:t>
      </w:r>
      <w:r>
        <w:t xml:space="preserve"> – what </w:t>
      </w:r>
      <w:r w:rsidR="00E43DDF">
        <w:t xml:space="preserve">are their experiences? </w:t>
      </w:r>
      <w:r>
        <w:t xml:space="preserve"> </w:t>
      </w:r>
    </w:p>
    <w:p w:rsidR="000B0D15" w:rsidRDefault="00DA21C1" w:rsidP="00CD7AFB">
      <w:r>
        <w:t>Is the provision of affordable workspace</w:t>
      </w:r>
      <w:r w:rsidR="000B0D15">
        <w:t xml:space="preserve"> effecti</w:t>
      </w:r>
      <w:r>
        <w:t>ve in preventing displacement when existing low cost space is lost through redevelopment</w:t>
      </w:r>
      <w:r w:rsidR="000B0D15">
        <w:t>?</w:t>
      </w:r>
    </w:p>
    <w:p w:rsidR="008957A3" w:rsidRDefault="008957A3" w:rsidP="00CD7AFB">
      <w:bookmarkStart w:id="0" w:name="_GoBack"/>
      <w:bookmarkEnd w:id="0"/>
      <w:r>
        <w:t xml:space="preserve">Weak wording of affordable </w:t>
      </w:r>
      <w:r w:rsidR="006432F6">
        <w:t>workspace policies could reduce</w:t>
      </w:r>
      <w:r>
        <w:t xml:space="preserve"> provision – allowing developers to ‘wriggle out’</w:t>
      </w:r>
      <w:r w:rsidR="00517E79">
        <w:t xml:space="preserve"> of obligations by</w:t>
      </w:r>
      <w:r>
        <w:t xml:space="preserve"> providing workspace that isn’t really affordable</w:t>
      </w:r>
      <w:r w:rsidR="00517E79">
        <w:t xml:space="preserve"> because it’s a high % of market rent, or providing a smaller % of affordable space</w:t>
      </w:r>
      <w:r>
        <w:t xml:space="preserve"> </w:t>
      </w:r>
      <w:r w:rsidR="00517E79">
        <w:t xml:space="preserve">than that </w:t>
      </w:r>
      <w:r>
        <w:t>required</w:t>
      </w:r>
      <w:r w:rsidR="00517E79">
        <w:t xml:space="preserve"> by policy</w:t>
      </w:r>
      <w:r>
        <w:t xml:space="preserve"> because of viability considerations.</w:t>
      </w:r>
    </w:p>
    <w:p w:rsidR="006432F6" w:rsidRPr="000B0D15" w:rsidRDefault="006432F6" w:rsidP="00CD7AFB">
      <w:r>
        <w:t>Is it worthwhile to press for an affordable workspace policy in the next iteration of the London Plan?</w:t>
      </w:r>
    </w:p>
    <w:sectPr w:rsidR="006432F6" w:rsidRPr="000B0D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D15"/>
    <w:rsid w:val="0004170D"/>
    <w:rsid w:val="000B0D15"/>
    <w:rsid w:val="002A5A23"/>
    <w:rsid w:val="0049523B"/>
    <w:rsid w:val="00510EB3"/>
    <w:rsid w:val="00517E79"/>
    <w:rsid w:val="005964F3"/>
    <w:rsid w:val="005B6F50"/>
    <w:rsid w:val="005F4482"/>
    <w:rsid w:val="006432F6"/>
    <w:rsid w:val="008957A3"/>
    <w:rsid w:val="008C21C6"/>
    <w:rsid w:val="00AC18D6"/>
    <w:rsid w:val="00CD7AFB"/>
    <w:rsid w:val="00D26977"/>
    <w:rsid w:val="00DA21C1"/>
    <w:rsid w:val="00E43DDF"/>
    <w:rsid w:val="00E85FF7"/>
    <w:rsid w:val="00FE783A"/>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7A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7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Bartlett, UCL</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Jones</dc:creator>
  <cp:lastModifiedBy>Edward Jones</cp:lastModifiedBy>
  <cp:revision>7</cp:revision>
  <dcterms:created xsi:type="dcterms:W3CDTF">2013-09-13T11:12:00Z</dcterms:created>
  <dcterms:modified xsi:type="dcterms:W3CDTF">2013-09-13T16:39:00Z</dcterms:modified>
</cp:coreProperties>
</file>