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1878" w:rsidRDefault="00F81CF3">
      <w:pPr>
        <w:pStyle w:val="normal0"/>
      </w:pPr>
      <w:r>
        <w:rPr>
          <w:rFonts w:ascii="Arial" w:eastAsia="Arial" w:hAnsi="Arial" w:cs="Arial"/>
          <w:b/>
        </w:rPr>
        <w:t>JUST SPACE COMMUNITY CONFERENCE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</w:rPr>
        <w:t>ORKSHOP 3: BUILDING ON THE ECONOMY WE HAVE</w:t>
      </w:r>
    </w:p>
    <w:p w:rsidR="00571878" w:rsidRDefault="00571878">
      <w:pPr>
        <w:pStyle w:val="normal0"/>
      </w:pPr>
    </w:p>
    <w:p w:rsidR="00571878" w:rsidRDefault="00F81CF3">
      <w:pPr>
        <w:pStyle w:val="normal0"/>
      </w:pPr>
      <w:r>
        <w:rPr>
          <w:rFonts w:ascii="Arial" w:eastAsia="Arial" w:hAnsi="Arial" w:cs="Arial"/>
          <w:b/>
        </w:rPr>
        <w:t>Three key points reported back to plenary session:</w:t>
      </w:r>
    </w:p>
    <w:p w:rsidR="00571878" w:rsidRDefault="00F81CF3">
      <w:pPr>
        <w:pStyle w:val="normal0"/>
        <w:numPr>
          <w:ilvl w:val="0"/>
          <w:numId w:val="1"/>
        </w:numPr>
        <w:spacing w:line="276" w:lineRule="auto"/>
        <w:ind w:left="0" w:hanging="359"/>
        <w:contextualSpacing/>
      </w:pPr>
      <w:r>
        <w:rPr>
          <w:rFonts w:ascii="Arial" w:eastAsia="Arial" w:hAnsi="Arial" w:cs="Arial"/>
        </w:rPr>
        <w:t>Make the link between sustainable development and economic development (e.g. travel to work); industrial development and loss of land.</w:t>
      </w:r>
    </w:p>
    <w:p w:rsidR="00571878" w:rsidRDefault="00F81CF3">
      <w:pPr>
        <w:pStyle w:val="normal0"/>
        <w:numPr>
          <w:ilvl w:val="0"/>
          <w:numId w:val="1"/>
        </w:numPr>
        <w:spacing w:line="276" w:lineRule="auto"/>
        <w:ind w:left="0" w:hanging="359"/>
        <w:contextualSpacing/>
      </w:pPr>
      <w:r>
        <w:rPr>
          <w:rFonts w:ascii="Arial" w:eastAsia="Arial" w:hAnsi="Arial" w:cs="Arial"/>
        </w:rPr>
        <w:t xml:space="preserve">Challenge </w:t>
      </w:r>
      <w:r>
        <w:rPr>
          <w:rFonts w:ascii="Arial" w:eastAsia="Arial" w:hAnsi="Arial" w:cs="Arial"/>
          <w:u w:val="single"/>
        </w:rPr>
        <w:t>idea</w:t>
      </w:r>
      <w:r>
        <w:rPr>
          <w:rFonts w:ascii="Arial" w:eastAsia="Arial" w:hAnsi="Arial" w:cs="Arial"/>
        </w:rPr>
        <w:t xml:space="preserve"> that town c</w:t>
      </w:r>
      <w:r>
        <w:rPr>
          <w:rFonts w:ascii="Arial" w:eastAsia="Arial" w:hAnsi="Arial" w:cs="Arial"/>
        </w:rPr>
        <w:t>entres are in decline and emphasise the importance of identity, services for/by minorities, infrastructure. (very local and Major Shopping Centres are supported in the London Plan).</w:t>
      </w:r>
    </w:p>
    <w:p w:rsidR="00571878" w:rsidRDefault="00F81CF3">
      <w:pPr>
        <w:pStyle w:val="normal0"/>
        <w:numPr>
          <w:ilvl w:val="0"/>
          <w:numId w:val="1"/>
        </w:numPr>
        <w:spacing w:after="200" w:line="276" w:lineRule="auto"/>
        <w:ind w:left="0" w:hanging="359"/>
        <w:contextualSpacing/>
      </w:pPr>
      <w:r>
        <w:rPr>
          <w:rFonts w:ascii="Arial" w:eastAsia="Arial" w:hAnsi="Arial" w:cs="Arial"/>
        </w:rPr>
        <w:t xml:space="preserve">Undervaluing of existing economic uses which are further under threat via </w:t>
      </w:r>
      <w:r>
        <w:rPr>
          <w:rFonts w:ascii="Arial" w:eastAsia="Arial" w:hAnsi="Arial" w:cs="Arial"/>
        </w:rPr>
        <w:t>FLEXIBILITY IN PLANNING PROCESSES.</w:t>
      </w:r>
    </w:p>
    <w:p w:rsidR="00571878" w:rsidRDefault="00F81CF3">
      <w:pPr>
        <w:pStyle w:val="normal0"/>
      </w:pPr>
      <w:r>
        <w:rPr>
          <w:rFonts w:ascii="Arial" w:eastAsia="Arial" w:hAnsi="Arial" w:cs="Arial"/>
          <w:b/>
        </w:rPr>
        <w:t>Workshop Participants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Roy Tindle, Thames Gateway Forum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Deirdre McGrath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Michael Ball, Waterloo Community Development Group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Dzidra Stipnieks, Ealing Fields Residents Association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Joel Minot (sp?), Selby Trust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Sharon Hayward, London Tenants Federation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Jamie Abbott, Big Local Walthamstow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Eileen Conn, Peckham Vision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Michael Mohammed, Peckham Vision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Robin Brown, Hayes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Myfanwy Taylor, UCL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Alicia Pivaro, UCL</w:t>
      </w:r>
    </w:p>
    <w:p w:rsidR="00571878" w:rsidRDefault="00571878">
      <w:pPr>
        <w:pStyle w:val="normal0"/>
      </w:pPr>
    </w:p>
    <w:p w:rsidR="00571878" w:rsidRDefault="00F81CF3">
      <w:pPr>
        <w:pStyle w:val="normal0"/>
      </w:pPr>
      <w:r>
        <w:rPr>
          <w:rFonts w:ascii="Arial" w:eastAsia="Arial" w:hAnsi="Arial" w:cs="Arial"/>
          <w:b/>
        </w:rPr>
        <w:t xml:space="preserve">Summary of the key alterations in Chapter 4 (plus Chapter </w:t>
      </w:r>
      <w:r>
        <w:rPr>
          <w:rFonts w:ascii="Arial" w:eastAsia="Arial" w:hAnsi="Arial" w:cs="Arial"/>
          <w:b/>
        </w:rPr>
        <w:t xml:space="preserve">2 and 1) </w:t>
      </w:r>
      <w:r>
        <w:rPr>
          <w:rFonts w:ascii="Arial" w:eastAsia="Arial" w:hAnsi="Arial" w:cs="Arial"/>
        </w:rPr>
        <w:t>(see also separate summary document)</w:t>
      </w:r>
    </w:p>
    <w:p w:rsidR="00571878" w:rsidRDefault="00571878">
      <w:pPr>
        <w:pStyle w:val="normal0"/>
      </w:pPr>
    </w:p>
    <w:p w:rsidR="00571878" w:rsidRDefault="00F81CF3">
      <w:pPr>
        <w:pStyle w:val="normal0"/>
      </w:pPr>
      <w:r>
        <w:rPr>
          <w:rFonts w:ascii="Arial" w:eastAsia="Arial" w:hAnsi="Arial" w:cs="Arial"/>
        </w:rPr>
        <w:t>JUST SPACE ECONOMY AND PLANNING MEETING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All encouraged to attend Thursday 20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March, 6pm, UCL to formulate Just Space Economy and Planning response, and to support individual responses from community groups w</w:t>
      </w:r>
      <w:r>
        <w:rPr>
          <w:rFonts w:ascii="Arial" w:eastAsia="Arial" w:hAnsi="Arial" w:cs="Arial"/>
        </w:rPr>
        <w:t xml:space="preserve">ith evidence. </w:t>
      </w:r>
    </w:p>
    <w:p w:rsidR="00571878" w:rsidRDefault="00571878">
      <w:pPr>
        <w:pStyle w:val="normal0"/>
      </w:pPr>
    </w:p>
    <w:p w:rsidR="00571878" w:rsidRDefault="00F81CF3">
      <w:pPr>
        <w:pStyle w:val="normal0"/>
      </w:pPr>
      <w:r>
        <w:rPr>
          <w:rFonts w:ascii="Arial" w:eastAsia="Arial" w:hAnsi="Arial" w:cs="Arial"/>
        </w:rPr>
        <w:t>OFFICES POLICIES 4.2  AND 4.3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- acknowledges loss of affordable workspaces as a problem for London’s economy and impact on competitiveness – but just in the CAZ (para 4.17A)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- problem of new policy changing office to residential with no pla</w:t>
      </w:r>
      <w:r>
        <w:rPr>
          <w:rFonts w:ascii="Arial" w:eastAsia="Arial" w:hAnsi="Arial" w:cs="Arial"/>
        </w:rPr>
        <w:t>nning permission required in CAZ which needs to be closely monitored (para 4.13A)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 xml:space="preserve"> - downgrading of office status of town centres from A (‘speculative office development’) to B (‘some office provision could be promoted’) and from B to no guidelines (para 4</w:t>
      </w:r>
      <w:r>
        <w:rPr>
          <w:rFonts w:ascii="Arial" w:eastAsia="Arial" w:hAnsi="Arial" w:cs="Arial"/>
        </w:rPr>
        <w:t>.12 and Table A2.1)</w:t>
      </w:r>
    </w:p>
    <w:p w:rsidR="00571878" w:rsidRDefault="00571878">
      <w:pPr>
        <w:pStyle w:val="normal0"/>
      </w:pPr>
    </w:p>
    <w:p w:rsidR="00571878" w:rsidRDefault="00F81CF3">
      <w:pPr>
        <w:pStyle w:val="normal0"/>
      </w:pPr>
      <w:r>
        <w:rPr>
          <w:rFonts w:ascii="Arial" w:eastAsia="Arial" w:hAnsi="Arial" w:cs="Arial"/>
        </w:rPr>
        <w:t>INDUSTRIAL LAND POLICY 4.4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- big change is reduction in targets for release from 41 ha to 37 ha per annum (para 4.21). But three times as much currently being released.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- changes in geography of what land has been allocated for release</w:t>
      </w:r>
      <w:r>
        <w:rPr>
          <w:rFonts w:ascii="Arial" w:eastAsia="Arial" w:hAnsi="Arial" w:cs="Arial"/>
        </w:rPr>
        <w:t xml:space="preserve"> and timetable with more in West , less in North and areas like Southwark (Map 4.1 p.135)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- focuses industrial land release in areas near good transport where high density housing can be built (para 4.23)</w:t>
      </w:r>
    </w:p>
    <w:p w:rsidR="00571878" w:rsidRDefault="00571878">
      <w:pPr>
        <w:pStyle w:val="normal0"/>
      </w:pPr>
    </w:p>
    <w:p w:rsidR="00571878" w:rsidRDefault="00F81CF3">
      <w:pPr>
        <w:pStyle w:val="normal0"/>
      </w:pPr>
      <w:r>
        <w:rPr>
          <w:rFonts w:ascii="Arial" w:eastAsia="Arial" w:hAnsi="Arial" w:cs="Arial"/>
        </w:rPr>
        <w:t xml:space="preserve">RETAIL AND TOWN CENTRES POLICIES 4.7 AND 4.8 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 xml:space="preserve">- reduced retail forecasts </w:t>
      </w:r>
      <w:r>
        <w:rPr>
          <w:rFonts w:ascii="Wingdings" w:eastAsia="Wingdings" w:hAnsi="Wingdings" w:cs="Wingdings"/>
        </w:rPr>
        <w:t></w:t>
      </w:r>
      <w:r>
        <w:rPr>
          <w:rFonts w:ascii="Arial" w:eastAsia="Arial" w:hAnsi="Arial" w:cs="Arial"/>
        </w:rPr>
        <w:t xml:space="preserve"> new emphasis on consolidation and housing-led redevelopment (Policy 4.7; paras 4.40, 4.43) 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 xml:space="preserve"> - acknowledges role of planning to manage positive and negative impacts of clusters (Policy 4.8), but supporting text very focussed on</w:t>
      </w:r>
      <w:r>
        <w:rPr>
          <w:rFonts w:ascii="Arial" w:eastAsia="Arial" w:hAnsi="Arial" w:cs="Arial"/>
        </w:rPr>
        <w:t xml:space="preserve"> betting shops and fast food takeaways (para 4.50A)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- reference to community assets (from Localism Act) in Policy 4.8, but only pubs mentioned in supporting text (para 4.48A)</w:t>
      </w:r>
    </w:p>
    <w:p w:rsidR="00571878" w:rsidRDefault="00571878">
      <w:pPr>
        <w:pStyle w:val="normal0"/>
      </w:pPr>
    </w:p>
    <w:p w:rsidR="00571878" w:rsidRDefault="00F81CF3">
      <w:pPr>
        <w:pStyle w:val="normal0"/>
      </w:pPr>
      <w:r>
        <w:rPr>
          <w:rFonts w:ascii="Arial" w:eastAsia="Arial" w:hAnsi="Arial" w:cs="Arial"/>
        </w:rPr>
        <w:t>NEW AND EMERGING ECONOMIC SECTORS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- new focus on tech and med city; smart city (</w:t>
      </w:r>
      <w:r>
        <w:rPr>
          <w:rFonts w:ascii="Arial" w:eastAsia="Arial" w:hAnsi="Arial" w:cs="Arial"/>
        </w:rPr>
        <w:t>policy 4.10; para 4.53)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- recognises need for flexible, affordable workspace but only for these new sectors (policy 4.10; para 4.53)</w:t>
      </w:r>
    </w:p>
    <w:p w:rsidR="00571878" w:rsidRDefault="00571878">
      <w:pPr>
        <w:pStyle w:val="normal0"/>
      </w:pPr>
    </w:p>
    <w:p w:rsidR="00571878" w:rsidRDefault="00F81CF3">
      <w:pPr>
        <w:pStyle w:val="normal0"/>
      </w:pPr>
      <w:r>
        <w:rPr>
          <w:rFonts w:ascii="Arial" w:eastAsia="Arial" w:hAnsi="Arial" w:cs="Arial"/>
        </w:rPr>
        <w:t>TOWN CENTRES (POLICY 2.15)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Adapting local retail capacity requirements in light of new projections. Managing changing role</w:t>
      </w:r>
      <w:r>
        <w:rPr>
          <w:rFonts w:ascii="Arial" w:eastAsia="Arial" w:hAnsi="Arial" w:cs="Arial"/>
        </w:rPr>
        <w:t xml:space="preserve">s </w:t>
      </w:r>
      <w:r>
        <w:rPr>
          <w:rFonts w:ascii="Wingdings" w:eastAsia="Wingdings" w:hAnsi="Wingdings" w:cs="Wingdings"/>
        </w:rPr>
        <w:t></w:t>
      </w:r>
      <w:r>
        <w:rPr>
          <w:rFonts w:ascii="Arial" w:eastAsia="Arial" w:hAnsi="Arial" w:cs="Arial"/>
        </w:rPr>
        <w:t xml:space="preserve"> encouraging wider range of services; housing-led development; site assembly and CPO; focus development on large Westfields; manage consolidation of medium sized town centres; ensure local centres remain for convenient access (but no downgrading of town</w:t>
      </w:r>
      <w:r>
        <w:rPr>
          <w:rFonts w:ascii="Arial" w:eastAsia="Arial" w:hAnsi="Arial" w:cs="Arial"/>
        </w:rPr>
        <w:t xml:space="preserve"> centres in Annex 2?). high density housing (2.72E). very small reference to the need to secure affordable space for community and smaller enterprise, taking into account viability considerations (2.72G).</w:t>
      </w:r>
    </w:p>
    <w:p w:rsidR="00571878" w:rsidRDefault="00571878">
      <w:pPr>
        <w:pStyle w:val="normal0"/>
      </w:pPr>
    </w:p>
    <w:p w:rsidR="00571878" w:rsidRDefault="00F81CF3">
      <w:pPr>
        <w:pStyle w:val="normal0"/>
      </w:pPr>
      <w:r>
        <w:rPr>
          <w:rFonts w:ascii="Arial" w:eastAsia="Arial" w:hAnsi="Arial" w:cs="Arial"/>
        </w:rPr>
        <w:t>STRATEGIC OUTER LONDON DEVELOPMENT CENTRES (POLICY</w:t>
      </w:r>
      <w:r>
        <w:rPr>
          <w:rFonts w:ascii="Arial" w:eastAsia="Arial" w:hAnsi="Arial" w:cs="Arial"/>
        </w:rPr>
        <w:t xml:space="preserve"> 2.16)</w:t>
      </w:r>
    </w:p>
    <w:p w:rsidR="00571878" w:rsidRDefault="00F81CF3">
      <w:pPr>
        <w:pStyle w:val="normal0"/>
        <w:spacing w:after="200"/>
      </w:pPr>
      <w:r>
        <w:rPr>
          <w:rFonts w:ascii="Arial" w:eastAsia="Arial" w:hAnsi="Arial" w:cs="Arial"/>
        </w:rPr>
        <w:t>New roles for Royal Docks and Crystal Palace (leisure/tourism/arts/culture/sports); Hounslow (media); White City (higher education); Wembley (retail).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STRATEGIC INDUSTRIAL LOCATIONS (POLICY 2.17)</w:t>
      </w:r>
    </w:p>
    <w:p w:rsidR="00571878" w:rsidRDefault="00F81CF3">
      <w:pPr>
        <w:pStyle w:val="normal0"/>
        <w:spacing w:after="200"/>
      </w:pPr>
      <w:r>
        <w:rPr>
          <w:rFonts w:ascii="Arial" w:eastAsia="Arial" w:hAnsi="Arial" w:cs="Arial"/>
        </w:rPr>
        <w:t>No change to map 2.7.  Focuses release on public tran</w:t>
      </w:r>
      <w:r>
        <w:rPr>
          <w:rFonts w:ascii="Arial" w:eastAsia="Arial" w:hAnsi="Arial" w:cs="Arial"/>
        </w:rPr>
        <w:t>sport nodes and reference to high density housing development (para 2.85).</w:t>
      </w:r>
    </w:p>
    <w:p w:rsidR="00571878" w:rsidRDefault="00F81CF3">
      <w:pPr>
        <w:pStyle w:val="normal0"/>
      </w:pPr>
      <w:r>
        <w:rPr>
          <w:rFonts w:ascii="Arial" w:eastAsia="Arial" w:hAnsi="Arial" w:cs="Arial"/>
        </w:rPr>
        <w:t>CHAPTER 1: Evidence base needs interrogating.</w:t>
      </w:r>
    </w:p>
    <w:p w:rsidR="00571878" w:rsidRDefault="00571878">
      <w:pPr>
        <w:pStyle w:val="normal0"/>
      </w:pPr>
    </w:p>
    <w:p w:rsidR="00571878" w:rsidRDefault="00F81CF3">
      <w:pPr>
        <w:pStyle w:val="normal0"/>
      </w:pPr>
      <w:r>
        <w:rPr>
          <w:rFonts w:ascii="Arial" w:eastAsia="Arial" w:hAnsi="Arial" w:cs="Arial"/>
          <w:b/>
        </w:rPr>
        <w:t>Input from Roy Tindle, London Thames Gateway Forum</w:t>
      </w:r>
    </w:p>
    <w:p w:rsidR="00571878" w:rsidRDefault="00F81CF3">
      <w:pPr>
        <w:pStyle w:val="normal0"/>
        <w:numPr>
          <w:ilvl w:val="0"/>
          <w:numId w:val="2"/>
        </w:numPr>
        <w:ind w:left="0" w:hanging="359"/>
      </w:pPr>
      <w:r>
        <w:rPr>
          <w:rFonts w:ascii="Arial" w:eastAsia="Arial" w:hAnsi="Arial" w:cs="Arial"/>
        </w:rPr>
        <w:t>destruction of UK skill base and industrial land being lost faster than London Plan targets</w:t>
      </w:r>
    </w:p>
    <w:p w:rsidR="00571878" w:rsidRDefault="00F81CF3">
      <w:pPr>
        <w:pStyle w:val="normal0"/>
        <w:numPr>
          <w:ilvl w:val="0"/>
          <w:numId w:val="2"/>
        </w:numPr>
        <w:ind w:left="0" w:hanging="359"/>
      </w:pPr>
      <w:r>
        <w:rPr>
          <w:rFonts w:ascii="Arial" w:eastAsia="Arial" w:hAnsi="Arial" w:cs="Arial"/>
        </w:rPr>
        <w:t>land value increase associated with industrial land changed to housing</w:t>
      </w:r>
    </w:p>
    <w:p w:rsidR="00571878" w:rsidRDefault="00F81CF3">
      <w:pPr>
        <w:pStyle w:val="normal0"/>
        <w:numPr>
          <w:ilvl w:val="0"/>
          <w:numId w:val="2"/>
        </w:numPr>
        <w:ind w:left="0" w:hanging="359"/>
      </w:pPr>
      <w:r>
        <w:rPr>
          <w:rFonts w:ascii="Arial" w:eastAsia="Arial" w:hAnsi="Arial" w:cs="Arial"/>
        </w:rPr>
        <w:t>loss of employment and skills</w:t>
      </w:r>
    </w:p>
    <w:p w:rsidR="00571878" w:rsidRDefault="00F81CF3">
      <w:pPr>
        <w:pStyle w:val="normal0"/>
        <w:numPr>
          <w:ilvl w:val="0"/>
          <w:numId w:val="2"/>
        </w:numPr>
        <w:ind w:left="0" w:hanging="359"/>
      </w:pPr>
      <w:r>
        <w:rPr>
          <w:rFonts w:ascii="Arial" w:eastAsia="Arial" w:hAnsi="Arial" w:cs="Arial"/>
        </w:rPr>
        <w:t>loss of goods and services on industrial estates eg Charlton Ri</w:t>
      </w:r>
      <w:r>
        <w:rPr>
          <w:rFonts w:ascii="Arial" w:eastAsia="Arial" w:hAnsi="Arial" w:cs="Arial"/>
        </w:rPr>
        <w:t>verside – what is there? - amazing range of industries and associated businesses eg. lift repair, steel, electrics + recycling</w:t>
      </w:r>
    </w:p>
    <w:p w:rsidR="00571878" w:rsidRDefault="00571878">
      <w:pPr>
        <w:pStyle w:val="normal0"/>
      </w:pPr>
    </w:p>
    <w:p w:rsidR="00571878" w:rsidRDefault="00F81CF3">
      <w:pPr>
        <w:pStyle w:val="normal0"/>
      </w:pPr>
      <w:r>
        <w:rPr>
          <w:rFonts w:ascii="Arial" w:eastAsia="Arial" w:hAnsi="Arial" w:cs="Arial"/>
        </w:rPr>
        <w:t>What are real problems?</w:t>
      </w:r>
    </w:p>
    <w:p w:rsidR="00571878" w:rsidRDefault="00F81CF3">
      <w:pPr>
        <w:pStyle w:val="normal0"/>
        <w:numPr>
          <w:ilvl w:val="0"/>
          <w:numId w:val="2"/>
        </w:numPr>
        <w:ind w:left="0" w:hanging="359"/>
      </w:pPr>
      <w:r>
        <w:rPr>
          <w:rFonts w:ascii="Arial" w:eastAsia="Arial" w:hAnsi="Arial" w:cs="Arial"/>
        </w:rPr>
        <w:t>job replacement with semi-skilled jobs within retailing</w:t>
      </w:r>
    </w:p>
    <w:p w:rsidR="00571878" w:rsidRDefault="00F81CF3">
      <w:pPr>
        <w:pStyle w:val="normal0"/>
        <w:numPr>
          <w:ilvl w:val="0"/>
          <w:numId w:val="2"/>
        </w:numPr>
        <w:ind w:left="0" w:hanging="359"/>
      </w:pPr>
      <w:r>
        <w:rPr>
          <w:rFonts w:ascii="Arial" w:eastAsia="Arial" w:hAnsi="Arial" w:cs="Arial"/>
        </w:rPr>
        <w:t>loss of food cash and carry – used by ethnic communities and create jobs in food services and restaurants</w:t>
      </w:r>
    </w:p>
    <w:p w:rsidR="00571878" w:rsidRDefault="00F81CF3">
      <w:pPr>
        <w:pStyle w:val="normal0"/>
        <w:numPr>
          <w:ilvl w:val="0"/>
          <w:numId w:val="2"/>
        </w:numPr>
        <w:ind w:left="0" w:hanging="359"/>
      </w:pPr>
      <w:r>
        <w:rPr>
          <w:rFonts w:ascii="Arial" w:eastAsia="Arial" w:hAnsi="Arial" w:cs="Arial"/>
        </w:rPr>
        <w:t>local authorities’ new policy of removing all industry to ‘somewhere else’. Yet even things ordered online need depots and distribution centres</w:t>
      </w:r>
    </w:p>
    <w:p w:rsidR="00571878" w:rsidRDefault="00F81CF3">
      <w:pPr>
        <w:pStyle w:val="normal0"/>
        <w:numPr>
          <w:ilvl w:val="0"/>
          <w:numId w:val="2"/>
        </w:numPr>
        <w:ind w:left="0" w:hanging="359"/>
      </w:pPr>
      <w:r>
        <w:rPr>
          <w:rFonts w:ascii="Arial" w:eastAsia="Arial" w:hAnsi="Arial" w:cs="Arial"/>
        </w:rPr>
        <w:t>This i</w:t>
      </w:r>
      <w:r>
        <w:rPr>
          <w:rFonts w:ascii="Arial" w:eastAsia="Arial" w:hAnsi="Arial" w:cs="Arial"/>
        </w:rPr>
        <w:t>nfrastructure is important for many businesses including hi-tech; we need to understand interconnectedness of ‘new tech’ and ‘old tech’ and the service sector, which also depends on this invisible infrastructure</w:t>
      </w:r>
    </w:p>
    <w:p w:rsidR="00571878" w:rsidRDefault="00F81CF3">
      <w:pPr>
        <w:pStyle w:val="normal0"/>
        <w:numPr>
          <w:ilvl w:val="0"/>
          <w:numId w:val="2"/>
        </w:numPr>
        <w:ind w:left="0" w:hanging="359"/>
      </w:pPr>
      <w:r>
        <w:rPr>
          <w:rFonts w:ascii="Arial" w:eastAsia="Arial" w:hAnsi="Arial" w:cs="Arial"/>
        </w:rPr>
        <w:t>Mayor of London is not acting on these issue</w:t>
      </w:r>
      <w:r>
        <w:rPr>
          <w:rFonts w:ascii="Arial" w:eastAsia="Arial" w:hAnsi="Arial" w:cs="Arial"/>
        </w:rPr>
        <w:t>s.</w:t>
      </w:r>
    </w:p>
    <w:p w:rsidR="00571878" w:rsidRDefault="00571878">
      <w:pPr>
        <w:pStyle w:val="normal0"/>
      </w:pPr>
    </w:p>
    <w:p w:rsidR="00571878" w:rsidRDefault="00F81CF3">
      <w:pPr>
        <w:pStyle w:val="normal0"/>
      </w:pPr>
      <w:r>
        <w:rPr>
          <w:rFonts w:ascii="Arial" w:eastAsia="Arial" w:hAnsi="Arial" w:cs="Arial"/>
          <w:b/>
        </w:rPr>
        <w:t xml:space="preserve">Discussion </w:t>
      </w:r>
    </w:p>
    <w:p w:rsidR="00571878" w:rsidRDefault="00571878">
      <w:pPr>
        <w:pStyle w:val="normal0"/>
      </w:pPr>
    </w:p>
    <w:p w:rsidR="00571878" w:rsidRDefault="0051244F">
      <w:pPr>
        <w:pStyle w:val="normal0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>:</w:t>
      </w:r>
      <w:r w:rsidR="006C4BF7">
        <w:t xml:space="preserve"> </w:t>
      </w:r>
      <w:r w:rsidR="00F81CF3">
        <w:rPr>
          <w:rFonts w:ascii="Arial" w:eastAsia="Arial" w:hAnsi="Arial" w:cs="Arial"/>
        </w:rPr>
        <w:t>loosing industry in Lambeth, which often employs local people who travel locally and sustainably</w:t>
      </w:r>
    </w:p>
    <w:p w:rsidR="00571878" w:rsidRDefault="00F81CF3">
      <w:pPr>
        <w:pStyle w:val="normal0"/>
        <w:numPr>
          <w:ilvl w:val="0"/>
          <w:numId w:val="2"/>
        </w:numPr>
        <w:ind w:left="0" w:hanging="359"/>
      </w:pPr>
      <w:r>
        <w:rPr>
          <w:rFonts w:ascii="Arial" w:eastAsia="Arial" w:hAnsi="Arial" w:cs="Arial"/>
        </w:rPr>
        <w:t>need for recycling of things eg. cars, computers. Loosing these places.</w:t>
      </w:r>
    </w:p>
    <w:p w:rsidR="00571878" w:rsidRDefault="00F81CF3">
      <w:pPr>
        <w:pStyle w:val="normal0"/>
        <w:numPr>
          <w:ilvl w:val="0"/>
          <w:numId w:val="2"/>
        </w:numPr>
        <w:ind w:left="0" w:hanging="359"/>
      </w:pPr>
      <w:r>
        <w:rPr>
          <w:rFonts w:ascii="Arial" w:eastAsia="Arial" w:hAnsi="Arial" w:cs="Arial"/>
        </w:rPr>
        <w:t>incentives on local authorities to allow this loss of ind</w:t>
      </w:r>
      <w:r>
        <w:rPr>
          <w:rFonts w:ascii="Arial" w:eastAsia="Arial" w:hAnsi="Arial" w:cs="Arial"/>
        </w:rPr>
        <w:t>ustrial land/businesses are very large eg. Section 106, housing targets. MB was fighting this in Brixton, where a site was deliberately being left vacant. Developers just reapply for planning for schemes and L.A.s give in. Therefore needs to be much strong</w:t>
      </w:r>
      <w:r>
        <w:rPr>
          <w:rFonts w:ascii="Arial" w:eastAsia="Arial" w:hAnsi="Arial" w:cs="Arial"/>
        </w:rPr>
        <w:t>er position in London Plan</w:t>
      </w:r>
    </w:p>
    <w:p w:rsidR="006C4BF7" w:rsidRPr="006C4BF7" w:rsidRDefault="006C4BF7">
      <w:pPr>
        <w:pStyle w:val="normal0"/>
        <w:numPr>
          <w:ilvl w:val="0"/>
          <w:numId w:val="2"/>
        </w:numPr>
        <w:ind w:left="0" w:hanging="359"/>
      </w:pPr>
    </w:p>
    <w:p w:rsidR="00571878" w:rsidRDefault="006C4BF7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>
        <w:rPr>
          <w:rFonts w:ascii="Arial" w:eastAsia="Arial" w:hAnsi="Arial" w:cs="Arial"/>
        </w:rPr>
        <w:t>eg. Tottenham Wood Recycling Centre has a viable business model for training people and helping with access to jobs, but land to expensive to set up recycling sites. No place for these functions in London.</w:t>
      </w:r>
    </w:p>
    <w:p w:rsidR="00571878" w:rsidRDefault="00571878">
      <w:pPr>
        <w:pStyle w:val="normal0"/>
      </w:pPr>
    </w:p>
    <w:p w:rsidR="00571878" w:rsidRDefault="0051244F" w:rsidP="006C4BF7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 w:rsidRPr="006C4BF7">
        <w:rPr>
          <w:rFonts w:ascii="Arial" w:eastAsia="Arial" w:hAnsi="Arial" w:cs="Arial"/>
        </w:rPr>
        <w:t>little in FALP on ‘green economy’</w:t>
      </w:r>
    </w:p>
    <w:p w:rsidR="00571878" w:rsidRDefault="00F81CF3">
      <w:pPr>
        <w:pStyle w:val="normal0"/>
        <w:numPr>
          <w:ilvl w:val="0"/>
          <w:numId w:val="2"/>
        </w:numPr>
        <w:ind w:left="0" w:hanging="359"/>
      </w:pPr>
      <w:r>
        <w:rPr>
          <w:rFonts w:ascii="Arial" w:eastAsia="Arial" w:hAnsi="Arial" w:cs="Arial"/>
        </w:rPr>
        <w:t>integrated Impact Assessment document – need to look at this</w:t>
      </w:r>
    </w:p>
    <w:p w:rsidR="00571878" w:rsidRDefault="00F81CF3">
      <w:pPr>
        <w:pStyle w:val="normal0"/>
        <w:numPr>
          <w:ilvl w:val="0"/>
          <w:numId w:val="2"/>
        </w:numPr>
        <w:ind w:left="0" w:hanging="359"/>
      </w:pPr>
      <w:r>
        <w:rPr>
          <w:rFonts w:ascii="Arial" w:eastAsia="Arial" w:hAnsi="Arial" w:cs="Arial"/>
        </w:rPr>
        <w:t>London Plan must be consistent with NPPF on sustainability</w:t>
      </w:r>
    </w:p>
    <w:p w:rsidR="00571878" w:rsidRDefault="00571878">
      <w:pPr>
        <w:pStyle w:val="normal0"/>
      </w:pPr>
    </w:p>
    <w:p w:rsidR="00571878" w:rsidRDefault="0051244F" w:rsidP="006C4BF7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 w:rsidRPr="006C4BF7">
        <w:rPr>
          <w:rFonts w:ascii="Arial" w:eastAsia="Arial" w:hAnsi="Arial" w:cs="Arial"/>
        </w:rPr>
        <w:t>Eg. Plumstead – new recycling centre but local authority wanted to oppose project althoug</w:t>
      </w:r>
      <w:r w:rsidR="00F81CF3" w:rsidRPr="006C4BF7">
        <w:rPr>
          <w:rFonts w:ascii="Arial" w:eastAsia="Arial" w:hAnsi="Arial" w:cs="Arial"/>
        </w:rPr>
        <w:t>h providing jobs. Industry seen as dirty and resisted by local authorities.</w:t>
      </w:r>
    </w:p>
    <w:p w:rsidR="00571878" w:rsidRDefault="00571878">
      <w:pPr>
        <w:pStyle w:val="normal0"/>
        <w:ind w:left="720"/>
      </w:pPr>
    </w:p>
    <w:p w:rsidR="00571878" w:rsidRDefault="0051244F" w:rsidP="006C4BF7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 w:rsidRPr="006C4BF7">
        <w:rPr>
          <w:rFonts w:ascii="Arial" w:eastAsia="Arial" w:hAnsi="Arial" w:cs="Arial"/>
        </w:rPr>
        <w:t>e.g of a cycle company in Greenwich that wants to expand but there is no space.</w:t>
      </w:r>
    </w:p>
    <w:p w:rsidR="00571878" w:rsidRDefault="00571878">
      <w:pPr>
        <w:pStyle w:val="normal0"/>
      </w:pPr>
    </w:p>
    <w:p w:rsidR="00571878" w:rsidRDefault="0051244F" w:rsidP="006C4BF7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 w:rsidRPr="006C4BF7">
        <w:rPr>
          <w:rFonts w:ascii="Arial" w:eastAsia="Arial" w:hAnsi="Arial" w:cs="Arial"/>
        </w:rPr>
        <w:t>relates to bigger issue of bringing back manufacturing to the U</w:t>
      </w:r>
      <w:r w:rsidR="00F81CF3" w:rsidRPr="006C4BF7">
        <w:rPr>
          <w:rFonts w:ascii="Arial" w:eastAsia="Arial" w:hAnsi="Arial" w:cs="Arial"/>
        </w:rPr>
        <w:t>K</w:t>
      </w:r>
    </w:p>
    <w:p w:rsidR="00571878" w:rsidRDefault="00F81CF3">
      <w:pPr>
        <w:pStyle w:val="normal0"/>
        <w:numPr>
          <w:ilvl w:val="0"/>
          <w:numId w:val="2"/>
        </w:numPr>
        <w:ind w:left="0" w:hanging="359"/>
      </w:pPr>
      <w:r>
        <w:rPr>
          <w:rFonts w:ascii="Arial" w:eastAsia="Arial" w:hAnsi="Arial" w:cs="Arial"/>
        </w:rPr>
        <w:t>need to fight against loss of industrial land on question of viability – viability becomes locked into land values – flexibility on housing creates this problem.</w:t>
      </w:r>
    </w:p>
    <w:p w:rsidR="00571878" w:rsidRDefault="00571878">
      <w:pPr>
        <w:pStyle w:val="normal0"/>
        <w:ind w:left="720"/>
      </w:pPr>
    </w:p>
    <w:p w:rsidR="00571878" w:rsidRDefault="0051244F" w:rsidP="006C4BF7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 w:rsidRPr="006C4BF7">
        <w:rPr>
          <w:rFonts w:ascii="Arial" w:eastAsia="Arial" w:hAnsi="Arial" w:cs="Arial"/>
        </w:rPr>
        <w:t>Role of Lifetime Neighbourhoods (policy 7.1) in this discussion. Alterations include some improvements but need to put employment into this too.</w:t>
      </w:r>
    </w:p>
    <w:p w:rsidR="00571878" w:rsidRDefault="00571878">
      <w:pPr>
        <w:pStyle w:val="normal0"/>
      </w:pPr>
    </w:p>
    <w:p w:rsidR="00571878" w:rsidRDefault="0051244F" w:rsidP="006C4BF7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 w:rsidRPr="006C4BF7">
        <w:rPr>
          <w:rFonts w:ascii="Arial" w:eastAsia="Arial" w:hAnsi="Arial" w:cs="Arial"/>
        </w:rPr>
        <w:t>Agrees. Many new homes will be provided far from jobs and transport.</w:t>
      </w:r>
    </w:p>
    <w:p w:rsidR="00571878" w:rsidRDefault="00571878">
      <w:pPr>
        <w:pStyle w:val="normal0"/>
      </w:pPr>
    </w:p>
    <w:p w:rsidR="00571878" w:rsidRDefault="0051244F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>
        <w:rPr>
          <w:rFonts w:ascii="Arial" w:eastAsia="Arial" w:hAnsi="Arial" w:cs="Arial"/>
        </w:rPr>
        <w:t xml:space="preserve">Housing – in central </w:t>
      </w:r>
      <w:r w:rsidR="00F81CF3">
        <w:rPr>
          <w:rFonts w:ascii="Arial" w:eastAsia="Arial" w:hAnsi="Arial" w:cs="Arial"/>
        </w:rPr>
        <w:t>London problem of high end housing and impact on jobs.</w:t>
      </w:r>
    </w:p>
    <w:p w:rsidR="00571878" w:rsidRDefault="00F81CF3">
      <w:pPr>
        <w:pStyle w:val="normal0"/>
        <w:numPr>
          <w:ilvl w:val="0"/>
          <w:numId w:val="2"/>
        </w:numPr>
        <w:ind w:left="0" w:hanging="359"/>
      </w:pPr>
      <w:r>
        <w:rPr>
          <w:rFonts w:ascii="Arial" w:eastAsia="Arial" w:hAnsi="Arial" w:cs="Arial"/>
        </w:rPr>
        <w:t>We need a more differentiated approach to workspaces, like we have (had) on housing - affordable workspace policies (MT comments that JF research suggests more are being lost than delivered through s10</w:t>
      </w:r>
      <w:r>
        <w:rPr>
          <w:rFonts w:ascii="Arial" w:eastAsia="Arial" w:hAnsi="Arial" w:cs="Arial"/>
        </w:rPr>
        <w:t>6, which is often used to justify loss; SH comments that affordable housing is no longer being delivered through s106)</w:t>
      </w:r>
    </w:p>
    <w:p w:rsidR="00571878" w:rsidRDefault="00F81CF3">
      <w:pPr>
        <w:pStyle w:val="normal0"/>
        <w:numPr>
          <w:ilvl w:val="0"/>
          <w:numId w:val="2"/>
        </w:numPr>
        <w:ind w:left="0" w:hanging="359"/>
      </w:pPr>
      <w:r>
        <w:rPr>
          <w:rFonts w:ascii="Arial" w:eastAsia="Arial" w:hAnsi="Arial" w:cs="Arial"/>
        </w:rPr>
        <w:t>Peckham – where will new jobs be for the new housing?</w:t>
      </w:r>
    </w:p>
    <w:p w:rsidR="00571878" w:rsidRDefault="00571878">
      <w:pPr>
        <w:pStyle w:val="normal0"/>
      </w:pPr>
    </w:p>
    <w:p w:rsidR="00571878" w:rsidRDefault="0051244F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>
        <w:rPr>
          <w:rFonts w:ascii="Arial" w:eastAsia="Arial" w:hAnsi="Arial" w:cs="Arial"/>
        </w:rPr>
        <w:t>Guardian article on start-ups that picked up on this point (he will s</w:t>
      </w:r>
      <w:r w:rsidR="00F81CF3">
        <w:rPr>
          <w:rFonts w:ascii="Arial" w:eastAsia="Arial" w:hAnsi="Arial" w:cs="Arial"/>
        </w:rPr>
        <w:t>end in). Defence of affordable workspace only being applied to these new sectors.</w:t>
      </w:r>
    </w:p>
    <w:p w:rsidR="00571878" w:rsidRDefault="00571878">
      <w:pPr>
        <w:pStyle w:val="normal0"/>
      </w:pPr>
    </w:p>
    <w:p w:rsidR="00571878" w:rsidRDefault="0051244F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>
        <w:rPr>
          <w:rFonts w:ascii="Arial" w:eastAsia="Arial" w:hAnsi="Arial" w:cs="Arial"/>
        </w:rPr>
        <w:t xml:space="preserve">affordable housing and mixed development seem to be presented as the solution – affordable for whom? Cottage industries cannot fit in with the mixed developments </w:t>
      </w:r>
      <w:r w:rsidR="00F81CF3">
        <w:rPr>
          <w:rFonts w:ascii="Arial" w:eastAsia="Arial" w:hAnsi="Arial" w:cs="Arial"/>
        </w:rPr>
        <w:t xml:space="preserve">being delivered. </w:t>
      </w:r>
    </w:p>
    <w:p w:rsidR="00571878" w:rsidRDefault="00571878">
      <w:pPr>
        <w:pStyle w:val="normal0"/>
      </w:pPr>
    </w:p>
    <w:p w:rsidR="00571878" w:rsidRDefault="0051244F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>
        <w:rPr>
          <w:rFonts w:ascii="Arial" w:eastAsia="Arial" w:hAnsi="Arial" w:cs="Arial"/>
        </w:rPr>
        <w:t>Hospitals being lost to developers, need for schools and link with employment.</w:t>
      </w:r>
    </w:p>
    <w:p w:rsidR="00571878" w:rsidRDefault="00571878">
      <w:pPr>
        <w:pStyle w:val="normal0"/>
      </w:pPr>
    </w:p>
    <w:p w:rsidR="00571878" w:rsidRDefault="0051244F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>
        <w:rPr>
          <w:rFonts w:ascii="Arial" w:eastAsia="Arial" w:hAnsi="Arial" w:cs="Arial"/>
        </w:rPr>
        <w:t>Peckham Vision beginning to have more of a voice in relation to development of Network Rail land – insisting on management agree</w:t>
      </w:r>
      <w:r w:rsidR="00F81CF3">
        <w:rPr>
          <w:rFonts w:ascii="Arial" w:eastAsia="Arial" w:hAnsi="Arial" w:cs="Arial"/>
        </w:rPr>
        <w:t>ment regarding rents levels and lease lengths</w:t>
      </w:r>
    </w:p>
    <w:p w:rsidR="00571878" w:rsidRDefault="00571878">
      <w:pPr>
        <w:pStyle w:val="normal0"/>
      </w:pPr>
    </w:p>
    <w:p w:rsidR="00571878" w:rsidRDefault="0051244F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>
        <w:rPr>
          <w:rFonts w:ascii="Arial" w:eastAsia="Arial" w:hAnsi="Arial" w:cs="Arial"/>
        </w:rPr>
        <w:t>Central London increasingly expensive and impact on City workers – the low-paid staff that keep the financial sector going</w:t>
      </w:r>
    </w:p>
    <w:p w:rsidR="00571878" w:rsidRDefault="00571878">
      <w:pPr>
        <w:pStyle w:val="normal0"/>
      </w:pPr>
    </w:p>
    <w:p w:rsidR="00571878" w:rsidRDefault="0051244F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>
        <w:rPr>
          <w:rFonts w:ascii="Arial" w:eastAsia="Arial" w:hAnsi="Arial" w:cs="Arial"/>
        </w:rPr>
        <w:t>Oppose Experian report findings that our town centres are failing and declining! Seem to be doing much better than 20 years ago.</w:t>
      </w:r>
    </w:p>
    <w:p w:rsidR="00571878" w:rsidRDefault="00F81CF3">
      <w:pPr>
        <w:pStyle w:val="normal0"/>
        <w:numPr>
          <w:ilvl w:val="0"/>
          <w:numId w:val="2"/>
        </w:numPr>
        <w:ind w:left="0" w:hanging="359"/>
      </w:pPr>
      <w:r>
        <w:rPr>
          <w:rFonts w:ascii="Arial" w:eastAsia="Arial" w:hAnsi="Arial" w:cs="Arial"/>
        </w:rPr>
        <w:t>Shocked by proposals for big new centres and car parks – will take 10% of future growth from other local centres e.g. Brixton a</w:t>
      </w:r>
      <w:r>
        <w:rPr>
          <w:rFonts w:ascii="Arial" w:eastAsia="Arial" w:hAnsi="Arial" w:cs="Arial"/>
        </w:rPr>
        <w:t>nd Clapham, in this case. Going completely in the wrong direction. Many people didn't want to shop in these large centres.</w:t>
      </w:r>
    </w:p>
    <w:p w:rsidR="00571878" w:rsidRDefault="00F81CF3">
      <w:pPr>
        <w:pStyle w:val="normal0"/>
        <w:numPr>
          <w:ilvl w:val="0"/>
          <w:numId w:val="2"/>
        </w:numPr>
        <w:ind w:left="0" w:hanging="359"/>
      </w:pPr>
      <w:r>
        <w:rPr>
          <w:rFonts w:ascii="Arial" w:eastAsia="Arial" w:hAnsi="Arial" w:cs="Arial"/>
        </w:rPr>
        <w:t>Town centres have specialisms, many serve particular minority communities, and these changes would make them very vulnerable</w:t>
      </w:r>
    </w:p>
    <w:p w:rsidR="00571878" w:rsidRDefault="00571878">
      <w:pPr>
        <w:pStyle w:val="normal0"/>
      </w:pPr>
    </w:p>
    <w:p w:rsidR="00571878" w:rsidRDefault="0051244F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>
        <w:rPr>
          <w:rFonts w:ascii="Arial" w:eastAsia="Arial" w:hAnsi="Arial" w:cs="Arial"/>
        </w:rPr>
        <w:t>Some GLA Regeneration policies might be helpful e.g. on the importance of high streets and town centres and investing through Outer London Fund</w:t>
      </w:r>
    </w:p>
    <w:p w:rsidR="00571878" w:rsidRDefault="00571878">
      <w:pPr>
        <w:pStyle w:val="normal0"/>
      </w:pPr>
    </w:p>
    <w:p w:rsidR="00571878" w:rsidRDefault="0051244F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>
        <w:rPr>
          <w:rFonts w:ascii="Arial" w:eastAsia="Arial" w:hAnsi="Arial" w:cs="Arial"/>
        </w:rPr>
        <w:t xml:space="preserve">Outer London Strategic Development Centres: a few new centres and specialisations. Concerns </w:t>
      </w:r>
      <w:r w:rsidR="00F81CF3">
        <w:rPr>
          <w:rFonts w:ascii="Arial" w:eastAsia="Arial" w:hAnsi="Arial" w:cs="Arial"/>
        </w:rPr>
        <w:t>in Ealing that the development of the Golden Mile being colonised by Murdoch and Sky.</w:t>
      </w:r>
    </w:p>
    <w:p w:rsidR="00571878" w:rsidRDefault="00571878">
      <w:pPr>
        <w:pStyle w:val="normal0"/>
      </w:pPr>
    </w:p>
    <w:p w:rsidR="00571878" w:rsidRDefault="0051244F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>
        <w:rPr>
          <w:rFonts w:ascii="Arial" w:eastAsia="Arial" w:hAnsi="Arial" w:cs="Arial"/>
        </w:rPr>
        <w:t xml:space="preserve">Centre for Cities has done good empirical work opposing Portas Report focus on retail as driver for revival in town centres – emphasises importance of back </w:t>
      </w:r>
      <w:r w:rsidR="00F81CF3">
        <w:rPr>
          <w:rFonts w:ascii="Arial" w:eastAsia="Arial" w:hAnsi="Arial" w:cs="Arial"/>
        </w:rPr>
        <w:t>office functions. Joel will send this round.</w:t>
      </w:r>
    </w:p>
    <w:p w:rsidR="0051244F" w:rsidRPr="0051244F" w:rsidRDefault="0051244F">
      <w:pPr>
        <w:pStyle w:val="normal0"/>
        <w:numPr>
          <w:ilvl w:val="0"/>
          <w:numId w:val="2"/>
        </w:numPr>
        <w:ind w:left="0" w:hanging="359"/>
      </w:pPr>
    </w:p>
    <w:p w:rsidR="00571878" w:rsidRDefault="0051244F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>
        <w:rPr>
          <w:rFonts w:ascii="Arial" w:eastAsia="Arial" w:hAnsi="Arial" w:cs="Arial"/>
        </w:rPr>
        <w:t>Suzi Hall (LSE) study of Peckham Rye Lane provides useful evidence. This will be added to Just Space Economy and Planning ‘Google Drive’ for Evidence and Reports.</w:t>
      </w:r>
    </w:p>
    <w:p w:rsidR="00571878" w:rsidRDefault="00571878">
      <w:pPr>
        <w:pStyle w:val="normal0"/>
      </w:pPr>
    </w:p>
    <w:p w:rsidR="00571878" w:rsidRDefault="0051244F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>
        <w:rPr>
          <w:rFonts w:ascii="Arial" w:eastAsia="Arial" w:hAnsi="Arial" w:cs="Arial"/>
        </w:rPr>
        <w:t>Need a strong message</w:t>
      </w:r>
      <w:r w:rsidR="00F81CF3">
        <w:rPr>
          <w:rFonts w:ascii="Arial" w:eastAsia="Arial" w:hAnsi="Arial" w:cs="Arial"/>
        </w:rPr>
        <w:t xml:space="preserve"> on monitoring.</w:t>
      </w:r>
    </w:p>
    <w:p w:rsidR="00571878" w:rsidRDefault="00571878">
      <w:pPr>
        <w:pStyle w:val="normal0"/>
      </w:pPr>
    </w:p>
    <w:p w:rsidR="00571878" w:rsidRDefault="0051244F">
      <w:pPr>
        <w:pStyle w:val="normal0"/>
        <w:numPr>
          <w:ilvl w:val="0"/>
          <w:numId w:val="2"/>
        </w:numPr>
        <w:ind w:left="0" w:hanging="359"/>
      </w:pPr>
      <w:r w:rsidRPr="0051244F">
        <w:rPr>
          <w:rFonts w:ascii="Arial" w:eastAsia="Arial" w:hAnsi="Arial" w:cs="Arial"/>
          <w:b/>
        </w:rPr>
        <w:t>speaker</w:t>
      </w:r>
      <w:r>
        <w:rPr>
          <w:rFonts w:ascii="Arial" w:eastAsia="Arial" w:hAnsi="Arial" w:cs="Arial"/>
        </w:rPr>
        <w:t xml:space="preserve"> </w:t>
      </w:r>
      <w:r w:rsidR="00F81CF3">
        <w:rPr>
          <w:rFonts w:ascii="Arial" w:eastAsia="Arial" w:hAnsi="Arial" w:cs="Arial"/>
        </w:rPr>
        <w:t>the alterations ignore embodied carbon.</w:t>
      </w:r>
    </w:p>
    <w:p w:rsidR="00571878" w:rsidRDefault="00571878">
      <w:pPr>
        <w:pStyle w:val="normal0"/>
      </w:pPr>
    </w:p>
    <w:p w:rsidR="00571878" w:rsidRDefault="00F81CF3">
      <w:pPr>
        <w:pStyle w:val="normal0"/>
      </w:pPr>
      <w:r>
        <w:rPr>
          <w:rFonts w:ascii="Arial" w:eastAsia="Arial" w:hAnsi="Arial" w:cs="Arial"/>
        </w:rPr>
        <w:t>Alicia Pivaro, UCL, March 2014</w:t>
      </w:r>
    </w:p>
    <w:sectPr w:rsidR="00571878" w:rsidSect="00571878">
      <w:pgSz w:w="11900" w:h="16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F6E50"/>
    <w:multiLevelType w:val="multilevel"/>
    <w:tmpl w:val="6F3005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585F74CA"/>
    <w:multiLevelType w:val="multilevel"/>
    <w:tmpl w:val="752ED7B4"/>
    <w:lvl w:ilvl="0">
      <w:start w:val="4"/>
      <w:numFmt w:val="bullet"/>
      <w:lvlText w:val="-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/>
  <w:rsids>
    <w:rsidRoot w:val="00571878"/>
    <w:rsid w:val="0051244F"/>
    <w:rsid w:val="00571878"/>
    <w:rsid w:val="006C4BF7"/>
    <w:rsid w:val="00F81CF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7187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57187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571878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571878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rsid w:val="0057187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57187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4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478"/>
    <w:rPr>
      <w:rFonts w:ascii="Lucida Grande" w:hAnsi="Lucida Grande"/>
      <w:sz w:val="18"/>
      <w:szCs w:val="18"/>
    </w:rPr>
  </w:style>
  <w:style w:type="paragraph" w:customStyle="1" w:styleId="normal0">
    <w:name w:val="normal"/>
    <w:rsid w:val="00571878"/>
  </w:style>
  <w:style w:type="paragraph" w:styleId="Title">
    <w:name w:val="Title"/>
    <w:basedOn w:val="normal0"/>
    <w:next w:val="normal0"/>
    <w:rsid w:val="00571878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57187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1333</Words>
  <Characters>7602</Characters>
  <Application>Microsoft Macintosh Word</Application>
  <DocSecurity>0</DocSecurity>
  <Lines>63</Lines>
  <Paragraphs>15</Paragraphs>
  <ScaleCrop>false</ScaleCrop>
  <Company>The Bartlett, UCL</Company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of Just Space economy workshop.docx</dc:title>
  <cp:lastModifiedBy>Michael Edwards</cp:lastModifiedBy>
  <cp:revision>2</cp:revision>
  <dcterms:created xsi:type="dcterms:W3CDTF">2014-03-31T16:26:00Z</dcterms:created>
  <dcterms:modified xsi:type="dcterms:W3CDTF">2014-03-31T16:26:00Z</dcterms:modified>
</cp:coreProperties>
</file>