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8E9" w:rsidRPr="0062646F" w:rsidRDefault="00EA38E9" w:rsidP="00EA38E9">
      <w:pPr>
        <w:jc w:val="right"/>
      </w:pPr>
      <w:r w:rsidRPr="0062646F">
        <w:t>15</w:t>
      </w:r>
      <w:r w:rsidRPr="0062646F">
        <w:rPr>
          <w:vertAlign w:val="superscript"/>
        </w:rPr>
        <w:t>th</w:t>
      </w:r>
      <w:r w:rsidRPr="0062646F">
        <w:t xml:space="preserve"> of March, 2014</w:t>
      </w:r>
    </w:p>
    <w:p w:rsidR="00EA38E9" w:rsidRDefault="00EA38E9" w:rsidP="00EA38E9">
      <w:pPr>
        <w:rPr>
          <w:b/>
          <w:sz w:val="32"/>
          <w:szCs w:val="32"/>
        </w:rPr>
      </w:pPr>
    </w:p>
    <w:p w:rsidR="00EA38E9" w:rsidRDefault="00EA38E9" w:rsidP="00EA38E9">
      <w:pPr>
        <w:rPr>
          <w:b/>
          <w:sz w:val="32"/>
          <w:szCs w:val="32"/>
        </w:rPr>
      </w:pPr>
      <w:r>
        <w:rPr>
          <w:b/>
          <w:sz w:val="32"/>
          <w:szCs w:val="32"/>
        </w:rPr>
        <w:t xml:space="preserve">Group meeting on </w:t>
      </w:r>
      <w:r w:rsidRPr="001C01A9">
        <w:rPr>
          <w:b/>
          <w:sz w:val="32"/>
          <w:szCs w:val="32"/>
        </w:rPr>
        <w:t>Heritage, Green Infrastructure and the Blue Ribbon Network</w:t>
      </w:r>
      <w:r>
        <w:rPr>
          <w:b/>
          <w:sz w:val="32"/>
          <w:szCs w:val="32"/>
        </w:rPr>
        <w:t xml:space="preserve"> (BRN) alterations</w:t>
      </w:r>
    </w:p>
    <w:p w:rsidR="00EA38E9" w:rsidRDefault="00EA38E9" w:rsidP="00EA38E9">
      <w:pPr>
        <w:rPr>
          <w:szCs w:val="32"/>
        </w:rPr>
      </w:pPr>
      <w:r w:rsidRPr="0062646F">
        <w:t>Facilitator: Robin Brown</w:t>
      </w:r>
      <w:r>
        <w:t xml:space="preserve">                                                                                    </w:t>
      </w:r>
      <w:r>
        <w:rPr>
          <w:szCs w:val="32"/>
        </w:rPr>
        <w:t xml:space="preserve">Notes: E. </w:t>
      </w:r>
      <w:proofErr w:type="spellStart"/>
      <w:r>
        <w:rPr>
          <w:szCs w:val="32"/>
        </w:rPr>
        <w:t>Szymczyk</w:t>
      </w:r>
      <w:proofErr w:type="spellEnd"/>
      <w:r>
        <w:rPr>
          <w:szCs w:val="32"/>
        </w:rPr>
        <w:t xml:space="preserve"> &amp; L. Yan</w:t>
      </w:r>
    </w:p>
    <w:p w:rsidR="00EA38E9" w:rsidRDefault="00EA38E9" w:rsidP="00EA38E9">
      <w:pPr>
        <w:rPr>
          <w:szCs w:val="32"/>
        </w:rPr>
      </w:pPr>
      <w:r>
        <w:rPr>
          <w:szCs w:val="32"/>
        </w:rPr>
        <w:t xml:space="preserve">11 Community </w:t>
      </w:r>
      <w:r w:rsidRPr="0062646F">
        <w:rPr>
          <w:szCs w:val="32"/>
        </w:rPr>
        <w:t>Participants</w:t>
      </w:r>
      <w:bookmarkStart w:id="0" w:name="_GoBack"/>
      <w:bookmarkEnd w:id="0"/>
    </w:p>
    <w:p w:rsidR="00EA38E9" w:rsidRDefault="00EA38E9" w:rsidP="00EA38E9">
      <w:pPr>
        <w:rPr>
          <w:szCs w:val="32"/>
        </w:rPr>
      </w:pPr>
      <w:r w:rsidRPr="00474342">
        <w:rPr>
          <w:b/>
          <w:szCs w:val="32"/>
        </w:rPr>
        <w:t>Briefing</w:t>
      </w:r>
      <w:r>
        <w:rPr>
          <w:szCs w:val="32"/>
        </w:rPr>
        <w:t xml:space="preserve"> summary listing of proposed alterations to the London Plan (FALP) distributed to workshop attendees. (Errata </w:t>
      </w:r>
      <w:proofErr w:type="gramStart"/>
      <w:r>
        <w:rPr>
          <w:szCs w:val="32"/>
        </w:rPr>
        <w:t>appears</w:t>
      </w:r>
      <w:proofErr w:type="gramEnd"/>
      <w:r>
        <w:rPr>
          <w:szCs w:val="32"/>
        </w:rPr>
        <w:t xml:space="preserve"> as footnote below). </w:t>
      </w:r>
    </w:p>
    <w:p w:rsidR="00EA38E9" w:rsidRDefault="00EA38E9" w:rsidP="00EA38E9">
      <w:pPr>
        <w:rPr>
          <w:szCs w:val="32"/>
        </w:rPr>
      </w:pPr>
      <w:r w:rsidRPr="00474342">
        <w:rPr>
          <w:b/>
          <w:szCs w:val="32"/>
        </w:rPr>
        <w:t>Community Case Studies/Issues</w:t>
      </w:r>
      <w:r>
        <w:rPr>
          <w:szCs w:val="32"/>
        </w:rPr>
        <w:t xml:space="preserve"> included: Blue Ribbon Network, Greenwich riverside heritage and green space, Tottenham environmental projects, Lewisham </w:t>
      </w:r>
      <w:proofErr w:type="spellStart"/>
      <w:r>
        <w:rPr>
          <w:szCs w:val="32"/>
        </w:rPr>
        <w:t>Quaggy</w:t>
      </w:r>
      <w:proofErr w:type="spellEnd"/>
      <w:r>
        <w:rPr>
          <w:szCs w:val="32"/>
        </w:rPr>
        <w:t xml:space="preserve"> River restoration/naturalisation, Hackney public open spaces, Peckham local wildlife garden, public/street areas and setting of Peckham Library, Southwark green infrastructure, Westminster disposal of open land, Bankside green space network created in densely developed area - but vulnerable to development pressures, and the central London situation of </w:t>
      </w:r>
      <w:proofErr w:type="spellStart"/>
      <w:r>
        <w:rPr>
          <w:szCs w:val="32"/>
        </w:rPr>
        <w:t>Fitzrovia</w:t>
      </w:r>
      <w:proofErr w:type="spellEnd"/>
      <w:r>
        <w:rPr>
          <w:szCs w:val="32"/>
        </w:rPr>
        <w:t>.</w:t>
      </w:r>
    </w:p>
    <w:p w:rsidR="00EA38E9" w:rsidRDefault="00EA38E9" w:rsidP="00EA38E9">
      <w:pPr>
        <w:rPr>
          <w:szCs w:val="32"/>
        </w:rPr>
      </w:pPr>
      <w:r w:rsidRPr="00474342">
        <w:rPr>
          <w:b/>
          <w:szCs w:val="32"/>
        </w:rPr>
        <w:t>General issues</w:t>
      </w:r>
      <w:r>
        <w:rPr>
          <w:szCs w:val="32"/>
        </w:rPr>
        <w:t xml:space="preserve"> raised in the first part of the meeting:</w:t>
      </w:r>
    </w:p>
    <w:p w:rsidR="00EA38E9" w:rsidRPr="00474342" w:rsidRDefault="00EA38E9" w:rsidP="00EA38E9">
      <w:pPr>
        <w:pStyle w:val="ListParagraph"/>
        <w:numPr>
          <w:ilvl w:val="0"/>
          <w:numId w:val="1"/>
        </w:numPr>
        <w:rPr>
          <w:szCs w:val="32"/>
        </w:rPr>
      </w:pPr>
      <w:r w:rsidRPr="00474342">
        <w:rPr>
          <w:szCs w:val="32"/>
        </w:rPr>
        <w:t>Strengthening the protection of conservation areas as heritage is being lost everywhere in London. Proposed application of the soon to be published</w:t>
      </w:r>
      <w:r>
        <w:rPr>
          <w:szCs w:val="32"/>
        </w:rPr>
        <w:t xml:space="preserve"> </w:t>
      </w:r>
      <w:r w:rsidRPr="00474342">
        <w:rPr>
          <w:i/>
          <w:szCs w:val="32"/>
        </w:rPr>
        <w:t>Supplementary Planning Guidance Document</w:t>
      </w:r>
      <w:r>
        <w:rPr>
          <w:i/>
          <w:szCs w:val="32"/>
        </w:rPr>
        <w:t>,</w:t>
      </w:r>
      <w:r w:rsidRPr="00474342">
        <w:rPr>
          <w:szCs w:val="32"/>
        </w:rPr>
        <w:t xml:space="preserve"> </w:t>
      </w:r>
      <w:r>
        <w:rPr>
          <w:szCs w:val="32"/>
        </w:rPr>
        <w:t>‘</w:t>
      </w:r>
      <w:r w:rsidRPr="00474342">
        <w:rPr>
          <w:i/>
          <w:szCs w:val="32"/>
        </w:rPr>
        <w:t>Character</w:t>
      </w:r>
      <w:r>
        <w:rPr>
          <w:i/>
          <w:szCs w:val="32"/>
        </w:rPr>
        <w:t xml:space="preserve"> and Context’</w:t>
      </w:r>
      <w:r w:rsidRPr="00474342">
        <w:rPr>
          <w:szCs w:val="32"/>
        </w:rPr>
        <w:t xml:space="preserve"> to support our arguments</w:t>
      </w:r>
      <w:r>
        <w:rPr>
          <w:szCs w:val="32"/>
        </w:rPr>
        <w:t xml:space="preserve"> for greater protection.</w:t>
      </w:r>
    </w:p>
    <w:p w:rsidR="00EA38E9" w:rsidRDefault="00EA38E9" w:rsidP="00EA38E9">
      <w:pPr>
        <w:pStyle w:val="ListParagraph"/>
        <w:numPr>
          <w:ilvl w:val="0"/>
          <w:numId w:val="1"/>
        </w:numPr>
        <w:rPr>
          <w:szCs w:val="32"/>
        </w:rPr>
      </w:pPr>
      <w:r w:rsidRPr="00474342">
        <w:rPr>
          <w:szCs w:val="32"/>
        </w:rPr>
        <w:t xml:space="preserve">Absurd projects being justified: redevelopment </w:t>
      </w:r>
      <w:r w:rsidRPr="00474342">
        <w:rPr>
          <w:i/>
          <w:szCs w:val="32"/>
        </w:rPr>
        <w:t>supporting biodiversity</w:t>
      </w:r>
      <w:r w:rsidRPr="00474342">
        <w:rPr>
          <w:szCs w:val="32"/>
        </w:rPr>
        <w:t xml:space="preserve"> or high rise development </w:t>
      </w:r>
      <w:r w:rsidRPr="00474342">
        <w:rPr>
          <w:i/>
          <w:szCs w:val="32"/>
        </w:rPr>
        <w:t>enhancing conservation area</w:t>
      </w:r>
      <w:r>
        <w:rPr>
          <w:szCs w:val="32"/>
        </w:rPr>
        <w:t>.</w:t>
      </w:r>
    </w:p>
    <w:p w:rsidR="00EA38E9" w:rsidRPr="00474342" w:rsidRDefault="00EA38E9" w:rsidP="00EA38E9">
      <w:pPr>
        <w:pStyle w:val="ListParagraph"/>
        <w:numPr>
          <w:ilvl w:val="0"/>
          <w:numId w:val="1"/>
        </w:numPr>
        <w:rPr>
          <w:szCs w:val="32"/>
        </w:rPr>
      </w:pPr>
      <w:r w:rsidRPr="00474342">
        <w:rPr>
          <w:szCs w:val="32"/>
        </w:rPr>
        <w:t>Current planning model</w:t>
      </w:r>
      <w:r>
        <w:rPr>
          <w:szCs w:val="32"/>
        </w:rPr>
        <w:t>/system</w:t>
      </w:r>
      <w:r w:rsidRPr="00474342">
        <w:rPr>
          <w:szCs w:val="32"/>
        </w:rPr>
        <w:t xml:space="preserve"> allows for political stakes to dominate</w:t>
      </w:r>
      <w:r>
        <w:rPr>
          <w:szCs w:val="32"/>
        </w:rPr>
        <w:t>.</w:t>
      </w:r>
      <w:r w:rsidRPr="00474342">
        <w:rPr>
          <w:szCs w:val="32"/>
        </w:rPr>
        <w:t xml:space="preserve"> </w:t>
      </w:r>
    </w:p>
    <w:p w:rsidR="00EA38E9" w:rsidRDefault="00EA38E9" w:rsidP="00EA38E9">
      <w:pPr>
        <w:pStyle w:val="ListParagraph"/>
        <w:numPr>
          <w:ilvl w:val="0"/>
          <w:numId w:val="1"/>
        </w:numPr>
        <w:rPr>
          <w:szCs w:val="32"/>
        </w:rPr>
      </w:pPr>
      <w:r>
        <w:rPr>
          <w:szCs w:val="32"/>
        </w:rPr>
        <w:t>Recognize the importance of Open Space and Biodiversity for the Air Quality.</w:t>
      </w:r>
    </w:p>
    <w:p w:rsidR="00EA38E9" w:rsidRDefault="00EA38E9" w:rsidP="00EA38E9">
      <w:pPr>
        <w:rPr>
          <w:szCs w:val="32"/>
        </w:rPr>
      </w:pPr>
      <w:r w:rsidRPr="00474342">
        <w:rPr>
          <w:b/>
          <w:szCs w:val="32"/>
        </w:rPr>
        <w:t>Specific issues</w:t>
      </w:r>
      <w:r>
        <w:rPr>
          <w:szCs w:val="32"/>
        </w:rPr>
        <w:t xml:space="preserve"> in relation to Policies/paragraphs:</w:t>
      </w:r>
    </w:p>
    <w:p w:rsidR="00EA38E9" w:rsidRDefault="00EA38E9" w:rsidP="00EA38E9">
      <w:pPr>
        <w:rPr>
          <w:szCs w:val="32"/>
        </w:rPr>
      </w:pPr>
      <w:r w:rsidRPr="0013311D">
        <w:rPr>
          <w:b/>
          <w:szCs w:val="32"/>
        </w:rPr>
        <w:t>P</w:t>
      </w:r>
      <w:r>
        <w:rPr>
          <w:b/>
          <w:szCs w:val="32"/>
        </w:rPr>
        <w:t xml:space="preserve">olicy </w:t>
      </w:r>
      <w:r w:rsidRPr="0013311D">
        <w:rPr>
          <w:b/>
          <w:szCs w:val="32"/>
        </w:rPr>
        <w:t>7</w:t>
      </w:r>
      <w:r>
        <w:rPr>
          <w:b/>
          <w:szCs w:val="32"/>
        </w:rPr>
        <w:t>.</w:t>
      </w:r>
      <w:r w:rsidRPr="0013311D">
        <w:rPr>
          <w:b/>
          <w:szCs w:val="32"/>
        </w:rPr>
        <w:t>5</w:t>
      </w:r>
      <w:r>
        <w:rPr>
          <w:b/>
          <w:szCs w:val="32"/>
        </w:rPr>
        <w:t xml:space="preserve"> Public Realm:</w:t>
      </w:r>
      <w:r>
        <w:rPr>
          <w:szCs w:val="32"/>
        </w:rPr>
        <w:t xml:space="preserve"> Need for quality, context sensitive urban design and landscape architecture design. Grass is dominating whereas more native species, enhancing biodiversity should be introduced. Public Realm should be first of all secured and preserved/protected and not simply how it should be dealt with (‘managed’). </w:t>
      </w:r>
    </w:p>
    <w:p w:rsidR="00EA38E9" w:rsidRPr="006C6F19" w:rsidRDefault="00EA38E9" w:rsidP="00EA38E9">
      <w:pPr>
        <w:rPr>
          <w:szCs w:val="32"/>
        </w:rPr>
      </w:pPr>
      <w:r>
        <w:rPr>
          <w:b/>
          <w:szCs w:val="32"/>
        </w:rPr>
        <w:t xml:space="preserve">Policy </w:t>
      </w:r>
      <w:r w:rsidRPr="00DC75FD">
        <w:rPr>
          <w:b/>
          <w:szCs w:val="32"/>
        </w:rPr>
        <w:t>2.18</w:t>
      </w:r>
      <w:r>
        <w:rPr>
          <w:b/>
          <w:szCs w:val="32"/>
        </w:rPr>
        <w:t xml:space="preserve"> Green Infrastructure:</w:t>
      </w:r>
      <w:r>
        <w:rPr>
          <w:szCs w:val="32"/>
        </w:rPr>
        <w:t xml:space="preserve"> presently refers to open and green spaces, but alterations have ‘open’ crossed out! Resist loss of all open spaces- grey as well as green, riverbanks etc. - and their qualities.</w:t>
      </w:r>
      <w:r w:rsidRPr="006C6F19">
        <w:t xml:space="preserve"> </w:t>
      </w:r>
      <w:r>
        <w:t xml:space="preserve">Concern expressed over a mathematical application of </w:t>
      </w:r>
      <w:r w:rsidRPr="006C6F19">
        <w:rPr>
          <w:szCs w:val="32"/>
        </w:rPr>
        <w:t>GLA Guidance</w:t>
      </w:r>
      <w:r>
        <w:rPr>
          <w:szCs w:val="32"/>
        </w:rPr>
        <w:t xml:space="preserve"> on </w:t>
      </w:r>
      <w:r w:rsidRPr="006C6F19">
        <w:rPr>
          <w:szCs w:val="32"/>
        </w:rPr>
        <w:t>Open Space Strateg</w:t>
      </w:r>
      <w:r>
        <w:rPr>
          <w:szCs w:val="32"/>
        </w:rPr>
        <w:t>ies which could justify the reduction in open space. Place greater emphasis on the positive</w:t>
      </w:r>
      <w:r w:rsidRPr="006C6F19">
        <w:rPr>
          <w:szCs w:val="32"/>
        </w:rPr>
        <w:t xml:space="preserve"> creation </w:t>
      </w:r>
      <w:r>
        <w:rPr>
          <w:szCs w:val="32"/>
        </w:rPr>
        <w:t xml:space="preserve">of </w:t>
      </w:r>
      <w:r w:rsidRPr="006C6F19">
        <w:rPr>
          <w:szCs w:val="32"/>
        </w:rPr>
        <w:t>new green open space</w:t>
      </w:r>
      <w:r>
        <w:rPr>
          <w:szCs w:val="32"/>
        </w:rPr>
        <w:t>, together with a r</w:t>
      </w:r>
      <w:r w:rsidRPr="006C6F19">
        <w:rPr>
          <w:szCs w:val="32"/>
        </w:rPr>
        <w:t>ecogni</w:t>
      </w:r>
      <w:r>
        <w:rPr>
          <w:szCs w:val="32"/>
        </w:rPr>
        <w:t xml:space="preserve">tion of </w:t>
      </w:r>
      <w:r w:rsidRPr="006C6F19">
        <w:rPr>
          <w:szCs w:val="32"/>
        </w:rPr>
        <w:t>access to biodiversity</w:t>
      </w:r>
      <w:r>
        <w:rPr>
          <w:szCs w:val="32"/>
        </w:rPr>
        <w:t xml:space="preserve">. Whilst housing developments may create pocket parks, these are private spaces. Need to join up green spaces with links that are publicly accessible. </w:t>
      </w:r>
    </w:p>
    <w:p w:rsidR="00EA38E9" w:rsidRDefault="00EA38E9" w:rsidP="00EA38E9">
      <w:pPr>
        <w:rPr>
          <w:szCs w:val="32"/>
        </w:rPr>
      </w:pPr>
      <w:r>
        <w:rPr>
          <w:b/>
          <w:szCs w:val="32"/>
        </w:rPr>
        <w:lastRenderedPageBreak/>
        <w:t xml:space="preserve">Policy </w:t>
      </w:r>
      <w:r w:rsidRPr="00DC75FD">
        <w:rPr>
          <w:b/>
          <w:szCs w:val="32"/>
        </w:rPr>
        <w:t>7.18</w:t>
      </w:r>
      <w:r>
        <w:rPr>
          <w:b/>
          <w:szCs w:val="32"/>
        </w:rPr>
        <w:t xml:space="preserve"> Protecting Public Open Space and Addressing Deficiency:</w:t>
      </w:r>
      <w:r w:rsidRPr="00DC75FD">
        <w:rPr>
          <w:b/>
          <w:szCs w:val="32"/>
        </w:rPr>
        <w:t xml:space="preserve"> </w:t>
      </w:r>
      <w:r>
        <w:rPr>
          <w:szCs w:val="32"/>
        </w:rPr>
        <w:t>presently ‘local open space’ and ‘local d</w:t>
      </w:r>
      <w:r w:rsidRPr="00DC75FD">
        <w:rPr>
          <w:szCs w:val="32"/>
        </w:rPr>
        <w:t>eficiency</w:t>
      </w:r>
      <w:r>
        <w:rPr>
          <w:szCs w:val="32"/>
        </w:rPr>
        <w:t>’. Questioning as to why ‘local’ crossed out. Use protective wording from Policy 7.17 Metropolitan Open Spaces.</w:t>
      </w:r>
      <w:r w:rsidRPr="0091158F">
        <w:rPr>
          <w:szCs w:val="32"/>
        </w:rPr>
        <w:t xml:space="preserve"> </w:t>
      </w:r>
    </w:p>
    <w:p w:rsidR="00EA38E9" w:rsidRDefault="00EA38E9" w:rsidP="00EA38E9">
      <w:pPr>
        <w:rPr>
          <w:szCs w:val="32"/>
        </w:rPr>
      </w:pPr>
      <w:r w:rsidRPr="002A6697">
        <w:rPr>
          <w:b/>
          <w:szCs w:val="32"/>
        </w:rPr>
        <w:t>Note on Biodiversity</w:t>
      </w:r>
      <w:r>
        <w:rPr>
          <w:szCs w:val="32"/>
        </w:rPr>
        <w:t>: Remember to use native species appropriate to the area.</w:t>
      </w:r>
    </w:p>
    <w:p w:rsidR="00EA38E9" w:rsidRDefault="00EA38E9" w:rsidP="00EA38E9">
      <w:pPr>
        <w:rPr>
          <w:szCs w:val="32"/>
        </w:rPr>
      </w:pPr>
      <w:r w:rsidRPr="00B0026D">
        <w:rPr>
          <w:b/>
          <w:szCs w:val="32"/>
        </w:rPr>
        <w:t>BRN</w:t>
      </w:r>
      <w:r>
        <w:rPr>
          <w:b/>
          <w:szCs w:val="32"/>
        </w:rPr>
        <w:t xml:space="preserve">: </w:t>
      </w:r>
      <w:r>
        <w:rPr>
          <w:szCs w:val="32"/>
        </w:rPr>
        <w:t xml:space="preserve">All London’s water areas – rivers, canals etc. – make an extensive area which </w:t>
      </w:r>
      <w:r w:rsidRPr="006305AD">
        <w:rPr>
          <w:szCs w:val="32"/>
        </w:rPr>
        <w:t>should</w:t>
      </w:r>
      <w:r>
        <w:rPr>
          <w:b/>
          <w:szCs w:val="32"/>
        </w:rPr>
        <w:t xml:space="preserve"> </w:t>
      </w:r>
      <w:r>
        <w:rPr>
          <w:szCs w:val="32"/>
        </w:rPr>
        <w:t>be recognized as an open space. However, adjoining development is creating a canyon effect: producing wind tunnel effect; screening off views of river; becoming exclusive reserve for the wealthiest only. Waterside infrastructure facilities are at risk. Need to seek more moorings etc</w:t>
      </w:r>
      <w:proofErr w:type="gramStart"/>
      <w:r>
        <w:rPr>
          <w:szCs w:val="32"/>
        </w:rPr>
        <w:t>. .</w:t>
      </w:r>
      <w:proofErr w:type="gramEnd"/>
    </w:p>
    <w:p w:rsidR="00EA38E9" w:rsidRDefault="00EA38E9" w:rsidP="00EA38E9">
      <w:pPr>
        <w:rPr>
          <w:b/>
          <w:szCs w:val="32"/>
        </w:rPr>
      </w:pPr>
      <w:r>
        <w:rPr>
          <w:b/>
          <w:szCs w:val="32"/>
        </w:rPr>
        <w:t xml:space="preserve">Policy 7.30: </w:t>
      </w:r>
      <w:r w:rsidRPr="00B0026D">
        <w:rPr>
          <w:szCs w:val="32"/>
        </w:rPr>
        <w:t>Against alterations</w:t>
      </w:r>
      <w:r>
        <w:rPr>
          <w:szCs w:val="32"/>
        </w:rPr>
        <w:t xml:space="preserve"> proposing an exception to allow encroachment by development into the Royal docks (proposals recently include a floating town and an airplane parking area for London City Airport).</w:t>
      </w:r>
    </w:p>
    <w:p w:rsidR="00EA38E9" w:rsidRPr="00B0026D" w:rsidRDefault="00EA38E9" w:rsidP="00EA38E9">
      <w:pPr>
        <w:rPr>
          <w:szCs w:val="32"/>
        </w:rPr>
      </w:pPr>
      <w:r>
        <w:rPr>
          <w:b/>
          <w:szCs w:val="32"/>
        </w:rPr>
        <w:t xml:space="preserve">Policy </w:t>
      </w:r>
      <w:r w:rsidRPr="00B0026D">
        <w:rPr>
          <w:b/>
          <w:szCs w:val="32"/>
        </w:rPr>
        <w:t>7.25</w:t>
      </w:r>
      <w:r>
        <w:rPr>
          <w:b/>
          <w:szCs w:val="32"/>
        </w:rPr>
        <w:t>:</w:t>
      </w:r>
      <w:r>
        <w:rPr>
          <w:szCs w:val="32"/>
        </w:rPr>
        <w:t xml:space="preserve"> Maximizing river travel yes but </w:t>
      </w:r>
      <w:r w:rsidRPr="00B0026D">
        <w:rPr>
          <w:i/>
          <w:szCs w:val="32"/>
        </w:rPr>
        <w:t>travel</w:t>
      </w:r>
      <w:r>
        <w:rPr>
          <w:szCs w:val="32"/>
        </w:rPr>
        <w:t xml:space="preserve"> (meaning passengers only) should be changed to </w:t>
      </w:r>
      <w:r w:rsidRPr="00B0026D">
        <w:rPr>
          <w:i/>
          <w:szCs w:val="32"/>
        </w:rPr>
        <w:t>transport</w:t>
      </w:r>
      <w:r>
        <w:rPr>
          <w:szCs w:val="32"/>
        </w:rPr>
        <w:t xml:space="preserve"> of passengers and goods to enhance sustainable impact.</w:t>
      </w:r>
    </w:p>
    <w:p w:rsidR="00EA38E9" w:rsidRPr="002273E0" w:rsidRDefault="00EA38E9" w:rsidP="00EA38E9">
      <w:pPr>
        <w:rPr>
          <w:b/>
          <w:szCs w:val="32"/>
        </w:rPr>
      </w:pPr>
      <w:r w:rsidRPr="002273E0">
        <w:rPr>
          <w:b/>
          <w:szCs w:val="32"/>
        </w:rPr>
        <w:t>Points agreed for reporting back to Plen</w:t>
      </w:r>
      <w:r>
        <w:rPr>
          <w:b/>
          <w:szCs w:val="32"/>
        </w:rPr>
        <w:t>a</w:t>
      </w:r>
      <w:r w:rsidRPr="002273E0">
        <w:rPr>
          <w:b/>
          <w:szCs w:val="32"/>
        </w:rPr>
        <w:t>ry</w:t>
      </w:r>
    </w:p>
    <w:p w:rsidR="00EA38E9" w:rsidRDefault="00EA38E9" w:rsidP="00EA38E9">
      <w:r>
        <w:t>•</w:t>
      </w:r>
      <w:r>
        <w:tab/>
        <w:t>BRN: oppose infilling of parts of Royal Docks (Policy 7.30Ba/ para 7.103); promote use of all waterways for transport for both passenger &amp; freight and not simply for (passenger) travel.</w:t>
      </w:r>
    </w:p>
    <w:p w:rsidR="00EA38E9" w:rsidRDefault="00EA38E9" w:rsidP="00EA38E9">
      <w:r>
        <w:t>•</w:t>
      </w:r>
      <w:r>
        <w:tab/>
        <w:t>Green Infrastructure Policy 2.18C: oppose ‘dumbing down’ of policy (for access to Regional &amp; Metropolitan Parks) from meeting access deficiencies to “help address” deficiencies. Continue to meet deficiency. Such should recognise/incorporate access to biodiversity.</w:t>
      </w:r>
    </w:p>
    <w:p w:rsidR="00EA38E9" w:rsidRDefault="00EA38E9" w:rsidP="00EA38E9">
      <w:r>
        <w:t>•</w:t>
      </w:r>
      <w:r>
        <w:tab/>
        <w:t>Biodiversity enhancement to be component of several policy/text alterations, e.g. Policies 7.5 Public Realm (as part of “sustainable management”), 7.2 Lifetime Neighbourhoods.</w:t>
      </w:r>
    </w:p>
    <w:p w:rsidR="00EA38E9" w:rsidRDefault="00EA38E9" w:rsidP="00EA38E9">
      <w:r>
        <w:t>•</w:t>
      </w:r>
      <w:r>
        <w:tab/>
        <w:t>Open Space etc. Policy 7.18: oppose change to title restricting scope to “Public Open Space”; use the wording for protection etc. that occurs in Policy 7.17 Metropolitan Open Space.</w:t>
      </w:r>
    </w:p>
    <w:p w:rsidR="00EA38E9" w:rsidRDefault="00EA38E9" w:rsidP="00EA38E9">
      <w:pPr>
        <w:rPr>
          <w:b/>
        </w:rPr>
      </w:pPr>
    </w:p>
    <w:p w:rsidR="00EA38E9" w:rsidRDefault="00EA38E9" w:rsidP="00EA38E9">
      <w:r>
        <w:rPr>
          <w:b/>
        </w:rPr>
        <w:t>Errata to Briefing Summary Listing</w:t>
      </w:r>
      <w:r>
        <w:t xml:space="preserve">: it should have included the following: </w:t>
      </w:r>
      <w:r w:rsidRPr="006305AD">
        <w:rPr>
          <w:b/>
        </w:rPr>
        <w:t>Policy 7.25 Increasing the Use of the BRN for Passengers and Tourism</w:t>
      </w:r>
      <w:r>
        <w:t>, para 7.73: maximise the use of the Thames for river travel; establish new piers, particularly in Central London.</w:t>
      </w:r>
    </w:p>
    <w:p w:rsidR="006A14B6" w:rsidRDefault="006A14B6"/>
    <w:sectPr w:rsidR="006A14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C35FD4"/>
    <w:multiLevelType w:val="hybridMultilevel"/>
    <w:tmpl w:val="30908D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8E9"/>
    <w:rsid w:val="006A14B6"/>
    <w:rsid w:val="00EA38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8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38E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8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38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706</Words>
  <Characters>4027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Brown</dc:creator>
  <cp:lastModifiedBy>Robin Brown</cp:lastModifiedBy>
  <cp:revision>1</cp:revision>
  <dcterms:created xsi:type="dcterms:W3CDTF">2014-03-31T18:31:00Z</dcterms:created>
  <dcterms:modified xsi:type="dcterms:W3CDTF">2014-03-31T18:34:00Z</dcterms:modified>
</cp:coreProperties>
</file>