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56881" w14:textId="77777777" w:rsidR="009D4E91" w:rsidRPr="009366FD" w:rsidRDefault="009D4E91" w:rsidP="005557B5">
      <w:pPr>
        <w:rPr>
          <w:rFonts w:ascii="Helvetica" w:hAnsi="Helvetica" w:cs="Arial"/>
          <w:b/>
          <w:bCs/>
        </w:rPr>
      </w:pPr>
      <w:r w:rsidRPr="009366FD">
        <w:rPr>
          <w:rFonts w:ascii="Helvetica" w:hAnsi="Helvetica" w:cs="Arial"/>
          <w:b/>
          <w:bCs/>
        </w:rPr>
        <w:t>Just Space Community Led Plan – draft economy mini-chapter</w:t>
      </w:r>
    </w:p>
    <w:p w14:paraId="7F57174B" w14:textId="77777777" w:rsidR="009D4E91" w:rsidRPr="009366FD" w:rsidRDefault="009D4E91" w:rsidP="005557B5">
      <w:pPr>
        <w:rPr>
          <w:rFonts w:ascii="Helvetica" w:hAnsi="Helvetica" w:cs="Arial"/>
          <w:b/>
          <w:bCs/>
        </w:rPr>
      </w:pPr>
      <w:r w:rsidRPr="009366FD">
        <w:rPr>
          <w:rFonts w:ascii="Helvetica" w:hAnsi="Helvetica" w:cs="Arial"/>
          <w:b/>
          <w:bCs/>
        </w:rPr>
        <w:t>January 2018</w:t>
      </w:r>
    </w:p>
    <w:p w14:paraId="4B2590F5" w14:textId="77777777" w:rsidR="009D4E91" w:rsidRPr="009366FD" w:rsidRDefault="009D4E91" w:rsidP="005557B5">
      <w:pPr>
        <w:rPr>
          <w:rFonts w:ascii="Helvetica" w:hAnsi="Helvetica" w:cs="Arial"/>
        </w:rPr>
      </w:pPr>
    </w:p>
    <w:p w14:paraId="7B36D274" w14:textId="77777777" w:rsidR="009D4E91" w:rsidRPr="009366FD" w:rsidRDefault="009D4E91" w:rsidP="005557B5">
      <w:pPr>
        <w:rPr>
          <w:rFonts w:ascii="Helvetica" w:hAnsi="Helvetica" w:cs="Arial"/>
          <w:b/>
          <w:bCs/>
        </w:rPr>
      </w:pPr>
      <w:r w:rsidRPr="009366FD">
        <w:rPr>
          <w:rFonts w:ascii="Helvetica" w:hAnsi="Helvetica" w:cs="Arial"/>
          <w:b/>
          <w:bCs/>
        </w:rPr>
        <w:t>Towards an industrial strategy for London</w:t>
      </w:r>
    </w:p>
    <w:p w14:paraId="0134A8FA" w14:textId="77777777" w:rsidR="009D4E91" w:rsidRPr="009366FD" w:rsidRDefault="009D4E91" w:rsidP="005557B5">
      <w:pPr>
        <w:rPr>
          <w:rFonts w:ascii="Helvetica" w:hAnsi="Helvetica" w:cs="Arial"/>
          <w:b/>
          <w:bCs/>
        </w:rPr>
      </w:pPr>
    </w:p>
    <w:p w14:paraId="5C43239C" w14:textId="77777777" w:rsidR="009D4E91" w:rsidRPr="009366FD" w:rsidRDefault="009D4E91" w:rsidP="005557B5">
      <w:pPr>
        <w:rPr>
          <w:rFonts w:ascii="Helvetica" w:hAnsi="Helvetica" w:cs="Arial"/>
        </w:rPr>
      </w:pPr>
      <w:r w:rsidRPr="009366FD">
        <w:rPr>
          <w:rFonts w:ascii="Helvetica" w:hAnsi="Helvetica" w:cs="Arial"/>
        </w:rPr>
        <w:t xml:space="preserve">This is a discussion paper on economic topics which were not explored in the Just Space ‘Towards a Community-Led Plan for London’, seeking to make a number of pro-active proposals. The aim is to develop this into a short new chapter, as an addendum to the Community Led Plan during the consultation on the London Plan. </w:t>
      </w:r>
    </w:p>
    <w:p w14:paraId="16B9F8A2" w14:textId="77777777" w:rsidR="009D4E91" w:rsidRPr="009366FD" w:rsidRDefault="009D4E91" w:rsidP="005557B5">
      <w:pPr>
        <w:rPr>
          <w:rFonts w:ascii="Helvetica" w:hAnsi="Helvetica" w:cs="Arial"/>
        </w:rPr>
      </w:pPr>
    </w:p>
    <w:p w14:paraId="77841F70" w14:textId="77777777" w:rsidR="009D4E91" w:rsidRPr="009366FD" w:rsidRDefault="009D4E91" w:rsidP="005D13DA">
      <w:pPr>
        <w:rPr>
          <w:rFonts w:ascii="Helvetica" w:hAnsi="Helvetica" w:cs="Arial"/>
          <w:lang w:val="en-GB"/>
        </w:rPr>
      </w:pPr>
      <w:r w:rsidRPr="009366FD">
        <w:rPr>
          <w:rFonts w:ascii="Helvetica" w:hAnsi="Helvetica" w:cs="Arial"/>
        </w:rPr>
        <w:t>‘Towards a Community-Led Plan for London’ was published in August 2016, shortly after the EU referendum vote and the timing didn’t allow for a very detailed reflection. However the references to the potential implications of Brexit in our document point to the need to think about the</w:t>
      </w:r>
      <w:r w:rsidRPr="009366FD">
        <w:rPr>
          <w:rFonts w:ascii="Helvetica" w:hAnsi="Helvetica" w:cs="Arial"/>
          <w:lang w:val="en-GB"/>
        </w:rPr>
        <w:t xml:space="preserve"> diversification of the London economy away from banking and financial services, a re-balancing with the rest of the UK, along with a necessary deepening of participation. </w:t>
      </w:r>
    </w:p>
    <w:p w14:paraId="22B6FB8F" w14:textId="77777777" w:rsidR="009D4E91" w:rsidRPr="009366FD" w:rsidRDefault="009D4E91" w:rsidP="00774227">
      <w:pPr>
        <w:rPr>
          <w:rFonts w:ascii="Helvetica" w:hAnsi="Helvetica" w:cs="Arial"/>
        </w:rPr>
      </w:pPr>
      <w:r w:rsidRPr="009366FD">
        <w:rPr>
          <w:rFonts w:ascii="Helvetica" w:hAnsi="Helvetica" w:cs="Arial"/>
        </w:rPr>
        <w:t xml:space="preserve"> </w:t>
      </w:r>
    </w:p>
    <w:p w14:paraId="60DD57C4" w14:textId="77777777" w:rsidR="009D4E91" w:rsidRPr="009366FD" w:rsidRDefault="009D4E91" w:rsidP="00774227">
      <w:pPr>
        <w:rPr>
          <w:rFonts w:ascii="Helvetica" w:hAnsi="Helvetica" w:cs="Arial"/>
        </w:rPr>
      </w:pPr>
      <w:r w:rsidRPr="009366FD">
        <w:rPr>
          <w:rFonts w:ascii="Helvetica" w:hAnsi="Helvetica" w:cs="Arial"/>
        </w:rPr>
        <w:t>One of the Government’s responses to the EU referendum vote has been drafting an Industrial Strategy for the UK. The Industrial Strategy White Paper proposes to introduce Local Industrial Strategies developed in conjunction with local authorities, setting out how they will work in partnership with businesses to deliver growth, increased productivity, earning power and competitiveness</w:t>
      </w:r>
      <w:r w:rsidRPr="009366FD">
        <w:rPr>
          <w:rStyle w:val="FootnoteReference"/>
          <w:rFonts w:ascii="Helvetica" w:hAnsi="Helvetica" w:cs="Arial"/>
        </w:rPr>
        <w:footnoteReference w:id="1"/>
      </w:r>
      <w:r w:rsidRPr="009366FD">
        <w:rPr>
          <w:rFonts w:ascii="Helvetica" w:hAnsi="Helvetica" w:cs="Arial"/>
        </w:rPr>
        <w:t>. For London this can be a game changer and an opportunity to engage with wider debates about the relationship of the economy with the rest of society, with more emphasis on the everyday economy, and the relationship with other UK regions, while building on successful precedents such as the Greater London Council Industrial Strategy for London.</w:t>
      </w:r>
    </w:p>
    <w:p w14:paraId="267CEA99" w14:textId="77777777" w:rsidR="009D4E91" w:rsidRPr="009366FD" w:rsidRDefault="009D4E91" w:rsidP="005557B5">
      <w:pPr>
        <w:rPr>
          <w:rFonts w:ascii="Helvetica" w:hAnsi="Helvetica" w:cs="Arial"/>
        </w:rPr>
      </w:pPr>
    </w:p>
    <w:p w14:paraId="2140B4BE" w14:textId="77777777" w:rsidR="009D4E91" w:rsidRPr="009366FD" w:rsidRDefault="009D4E91" w:rsidP="005557B5">
      <w:pPr>
        <w:rPr>
          <w:rFonts w:ascii="Helvetica" w:hAnsi="Helvetica" w:cs="Arial"/>
        </w:rPr>
      </w:pPr>
      <w:r w:rsidRPr="009366FD">
        <w:rPr>
          <w:rFonts w:ascii="Helvetica" w:hAnsi="Helvetica" w:cs="Arial"/>
        </w:rPr>
        <w:t>In this context, Just Space has developed further thoughts and proposals for a new industrial strategy for London. The community-led vision for an Industrial Strategy for London builds on our proposals for a fair, diverse, green and localised economy, seeking to put forward alternatives for the long-term that would achieve fairness and sustainable development. An Industrial Strategy for London is an opportunity to bring together issues of spatial development, support for the large parts of London’s economy that are currently ignored, skills that serve the everyday economy and are fit for current and future challenges and social justice as a key outcome.</w:t>
      </w:r>
    </w:p>
    <w:p w14:paraId="4A62A99A" w14:textId="77777777" w:rsidR="009D4E91" w:rsidRPr="009366FD" w:rsidRDefault="009D4E91" w:rsidP="005557B5">
      <w:pPr>
        <w:rPr>
          <w:rFonts w:ascii="Helvetica" w:hAnsi="Helvetica" w:cs="Arial"/>
        </w:rPr>
      </w:pPr>
    </w:p>
    <w:p w14:paraId="461144D9" w14:textId="77777777" w:rsidR="009D4E91" w:rsidRPr="009366FD" w:rsidRDefault="009D4E91" w:rsidP="005557B5">
      <w:pPr>
        <w:rPr>
          <w:rFonts w:ascii="Helvetica" w:hAnsi="Helvetica" w:cs="Arial"/>
        </w:rPr>
      </w:pPr>
      <w:r w:rsidRPr="009366FD">
        <w:rPr>
          <w:rFonts w:ascii="Helvetica" w:hAnsi="Helvetica" w:cs="Arial"/>
        </w:rPr>
        <w:t xml:space="preserve">To develop these ideas further we have identified a need to build stronger links across other UK regions and abroad with other networks and organisations similar to ours, particularly in making proposals around sectors with a high potential for achieving sustainability and social and environmental justice. This is especially important given the high inequalities between London and the Wider South East and other UK regions, which bring to the fore a range of issues including the displacement of London businesses elsewhere in the country contributing to the </w:t>
      </w:r>
      <w:r w:rsidRPr="009366FD">
        <w:rPr>
          <w:rFonts w:ascii="Helvetica" w:hAnsi="Helvetica" w:cs="Arial"/>
        </w:rPr>
        <w:lastRenderedPageBreak/>
        <w:t>workspace affordability problem. In his response to the Governement’s Industrial Strategy Green Paper</w:t>
      </w:r>
      <w:r w:rsidRPr="009366FD">
        <w:rPr>
          <w:rStyle w:val="FootnoteReference"/>
          <w:rFonts w:ascii="Helvetica" w:hAnsi="Helvetica" w:cs="Arial"/>
        </w:rPr>
        <w:footnoteReference w:id="2"/>
      </w:r>
      <w:r w:rsidRPr="009366FD">
        <w:rPr>
          <w:rFonts w:ascii="Helvetica" w:hAnsi="Helvetica" w:cs="Arial"/>
        </w:rPr>
        <w:t>, the Mayor of London makes a commitment to work in partnership with the rest of the country and build stronger relationships with other cities. This is encouraging Just Space to connect with a range of groups and researchers across the UK (such as the Manchester based Centre for Local Economic Strategies, the Just Transition Movement, the Traditional Retail Markets in UK Cities research programme led by Sarah Gonzales at the University of Leeds etc) – in order to bring in examples, evidence and lessons to learn from other parts of the country.</w:t>
      </w:r>
    </w:p>
    <w:p w14:paraId="1F8B12C0" w14:textId="77777777" w:rsidR="009D4E91" w:rsidRPr="009366FD" w:rsidRDefault="009D4E91" w:rsidP="005557B5">
      <w:pPr>
        <w:rPr>
          <w:rFonts w:ascii="Helvetica" w:hAnsi="Helvetica" w:cs="Arial"/>
        </w:rPr>
      </w:pPr>
    </w:p>
    <w:p w14:paraId="355B0207" w14:textId="77777777" w:rsidR="009D4E91" w:rsidRPr="009366FD" w:rsidRDefault="009D4E91" w:rsidP="005557B5">
      <w:pPr>
        <w:rPr>
          <w:rFonts w:ascii="Helvetica" w:hAnsi="Helvetica" w:cs="Arial"/>
        </w:rPr>
      </w:pPr>
    </w:p>
    <w:p w14:paraId="7F699BCF" w14:textId="77777777" w:rsidR="009D4E91" w:rsidRPr="009366FD" w:rsidRDefault="009D4E91" w:rsidP="005557B5">
      <w:pPr>
        <w:rPr>
          <w:rFonts w:ascii="Helvetica" w:hAnsi="Helvetica" w:cs="Arial"/>
          <w:b/>
          <w:bCs/>
        </w:rPr>
      </w:pPr>
      <w:r w:rsidRPr="009366FD">
        <w:rPr>
          <w:rFonts w:ascii="Helvetica" w:hAnsi="Helvetica" w:cs="Arial"/>
          <w:b/>
          <w:bCs/>
        </w:rPr>
        <w:t>Overall principles</w:t>
      </w:r>
    </w:p>
    <w:p w14:paraId="118B492A" w14:textId="77777777" w:rsidR="009D4E91" w:rsidRPr="009366FD" w:rsidRDefault="009D4E91" w:rsidP="005557B5">
      <w:pPr>
        <w:rPr>
          <w:rFonts w:ascii="Helvetica" w:hAnsi="Helvetica" w:cs="Arial"/>
          <w:b/>
          <w:bCs/>
        </w:rPr>
      </w:pPr>
    </w:p>
    <w:p w14:paraId="27829891" w14:textId="77777777" w:rsidR="009D4E91" w:rsidRPr="009366FD" w:rsidRDefault="009D4E91" w:rsidP="005557B5">
      <w:pPr>
        <w:rPr>
          <w:rFonts w:ascii="Helvetica" w:hAnsi="Helvetica" w:cs="Arial"/>
        </w:rPr>
      </w:pPr>
      <w:r w:rsidRPr="009366FD">
        <w:rPr>
          <w:rFonts w:ascii="Helvetica" w:hAnsi="Helvetica" w:cs="Arial"/>
        </w:rPr>
        <w:t xml:space="preserve">A new Industrial Strategy for London should sit alongside the Mayor’s Economic Development Strategy, Skills Strategy, London Plan and other initiatives such as the Good Work Standard, with the primary aim to reduce socio-economic inequalities. To this end, the strategy should be based on a shared understanding that London’s economy should be for achieving socially just outcomes, health and wellbeing within environmental limits. This focus will not mean that other benefits such as increased GVA and competitiveness in particular sectors will not be achieved, but it will drive policy formulation and implementation from an angle which has been long neglected. </w:t>
      </w:r>
    </w:p>
    <w:p w14:paraId="5823B104" w14:textId="77777777" w:rsidR="009D4E91" w:rsidRPr="009366FD" w:rsidRDefault="009D4E91" w:rsidP="005557B5">
      <w:pPr>
        <w:rPr>
          <w:rFonts w:ascii="Helvetica" w:hAnsi="Helvetica" w:cs="Arial"/>
        </w:rPr>
      </w:pPr>
    </w:p>
    <w:p w14:paraId="6C4AC516" w14:textId="77777777" w:rsidR="009D4E91" w:rsidRPr="009366FD" w:rsidRDefault="009D4E91" w:rsidP="005557B5">
      <w:pPr>
        <w:rPr>
          <w:rFonts w:ascii="Helvetica" w:hAnsi="Helvetica" w:cs="Arial"/>
        </w:rPr>
      </w:pPr>
      <w:r w:rsidRPr="009366FD">
        <w:rPr>
          <w:rFonts w:ascii="Helvetica" w:hAnsi="Helvetica" w:cs="Arial"/>
        </w:rPr>
        <w:t>An important debate that needs to be had is around what kind of growth could sustain the objectives of fairness and social justice, what needs to grow and how this can be measured. In the Community-led Plan for London, as part of the Implementation chapter we have made proposals for how London’s economic success could be monitored through a number of indicators related to decent jobs, economic diversity, socio-economic equality and wellbeing. Some sectors such as domestic work and public services are not captured by conventional measures of economic growth, but their contributions could be revealed through indicators related to social and community value. At the same time, indicators related to decent pay, security and good work conditions and gender and ethnic disparities could track progress in improving inequalities in these sectors.</w:t>
      </w:r>
    </w:p>
    <w:p w14:paraId="0B77C6A5" w14:textId="77777777" w:rsidR="009D4E91" w:rsidRPr="009366FD" w:rsidRDefault="009D4E91" w:rsidP="005557B5">
      <w:pPr>
        <w:rPr>
          <w:rFonts w:ascii="Helvetica" w:hAnsi="Helvetica" w:cs="Arial"/>
        </w:rPr>
      </w:pPr>
    </w:p>
    <w:p w14:paraId="0D0C5FEB" w14:textId="77777777" w:rsidR="009D4E91" w:rsidRPr="009366FD" w:rsidRDefault="009D4E91" w:rsidP="005557B5">
      <w:pPr>
        <w:rPr>
          <w:rFonts w:ascii="Helvetica" w:hAnsi="Helvetica" w:cs="Arial"/>
        </w:rPr>
      </w:pPr>
      <w:r w:rsidRPr="009366FD">
        <w:rPr>
          <w:rFonts w:ascii="Helvetica" w:hAnsi="Helvetica" w:cs="Arial"/>
        </w:rPr>
        <w:t>The discussion on the nature of growth is also closely linked to spatial development. As part of engaging with the GLA on the Integrated Impact Assessment for the London Plan, Just Space has produced an alternative option for spatial development and strategic policy objectives, to be tested alongside the other GLA options. The community-led spatial development option</w:t>
      </w:r>
      <w:r w:rsidRPr="009366FD">
        <w:rPr>
          <w:rStyle w:val="FootnoteReference"/>
          <w:rFonts w:ascii="Helvetica" w:hAnsi="Helvetica" w:cs="Arial"/>
        </w:rPr>
        <w:footnoteReference w:id="3"/>
      </w:r>
      <w:r w:rsidRPr="009366FD">
        <w:rPr>
          <w:rFonts w:ascii="Helvetica" w:hAnsi="Helvetica" w:cs="Arial"/>
        </w:rPr>
        <w:t xml:space="preserve"> proposes to focus more on polycentric, dispersed development across London, in order to sustain local economies and reduce travel to work. This would involve a change in approach to the London Plan and a shift away from the current model of regeneration driven by massive growth in housing and job targets, known as Opportunity Areas, because the current model tends to undermine these objectives.  Good growth would be different – as defined by the Mayor, this is </w:t>
      </w:r>
      <w:r w:rsidRPr="009366FD">
        <w:rPr>
          <w:rFonts w:ascii="Helvetica" w:hAnsi="Helvetica" w:cs="Arial"/>
        </w:rPr>
        <w:lastRenderedPageBreak/>
        <w:t>about building a more inclusive city, where communities see the benefits of growth and broader public participation is enabled</w:t>
      </w:r>
      <w:r w:rsidRPr="009366FD">
        <w:rPr>
          <w:rStyle w:val="FootnoteReference"/>
          <w:rFonts w:ascii="Helvetica" w:hAnsi="Helvetica" w:cs="Arial"/>
        </w:rPr>
        <w:footnoteReference w:id="4"/>
      </w:r>
      <w:r w:rsidRPr="009366FD">
        <w:rPr>
          <w:rFonts w:ascii="Helvetica" w:hAnsi="Helvetica" w:cs="Arial"/>
        </w:rPr>
        <w:t>. However, these principles also need to apply to wider debates on the nature of London’s economy.</w:t>
      </w:r>
    </w:p>
    <w:p w14:paraId="2EC861C9" w14:textId="77777777" w:rsidR="009D4E91" w:rsidRPr="009366FD" w:rsidRDefault="009D4E91" w:rsidP="005557B5">
      <w:pPr>
        <w:rPr>
          <w:rFonts w:ascii="Helvetica" w:hAnsi="Helvetica" w:cs="Arial"/>
        </w:rPr>
      </w:pPr>
    </w:p>
    <w:p w14:paraId="585C2453" w14:textId="77777777" w:rsidR="009D4E91" w:rsidRPr="009366FD" w:rsidRDefault="009D4E91" w:rsidP="005557B5">
      <w:pPr>
        <w:rPr>
          <w:rFonts w:ascii="Helvetica" w:hAnsi="Helvetica" w:cs="Arial"/>
        </w:rPr>
      </w:pPr>
      <w:r w:rsidRPr="009366FD">
        <w:rPr>
          <w:rFonts w:ascii="Helvetica" w:hAnsi="Helvetica" w:cs="Arial"/>
        </w:rPr>
        <w:t>Some of the overarching principles that should underpin a new Industrial Strategy for London to achieve the aims outlined above are:</w:t>
      </w:r>
    </w:p>
    <w:p w14:paraId="61EA68DB" w14:textId="77777777" w:rsidR="009D4E91" w:rsidRPr="009366FD" w:rsidRDefault="009D4E91" w:rsidP="005557B5">
      <w:pPr>
        <w:rPr>
          <w:rFonts w:ascii="Helvetica" w:hAnsi="Helvetica" w:cs="Arial"/>
          <w:b/>
          <w:bCs/>
        </w:rPr>
      </w:pPr>
    </w:p>
    <w:p w14:paraId="78C57831" w14:textId="77777777" w:rsidR="009D4E91" w:rsidRPr="009366FD" w:rsidRDefault="009D4E91" w:rsidP="005557B5">
      <w:pPr>
        <w:rPr>
          <w:rFonts w:ascii="Helvetica" w:hAnsi="Helvetica" w:cs="Arial"/>
          <w:u w:val="single"/>
        </w:rPr>
      </w:pPr>
      <w:r w:rsidRPr="009366FD">
        <w:rPr>
          <w:rFonts w:ascii="Helvetica" w:hAnsi="Helvetica" w:cs="Arial"/>
          <w:u w:val="single"/>
        </w:rPr>
        <w:t>Implementing the Socio-economic duty</w:t>
      </w:r>
    </w:p>
    <w:p w14:paraId="4AA0D973" w14:textId="77777777" w:rsidR="009D4E91" w:rsidRPr="009366FD" w:rsidRDefault="009D4E91" w:rsidP="005557B5">
      <w:pPr>
        <w:rPr>
          <w:rFonts w:ascii="Helvetica" w:hAnsi="Helvetica" w:cs="Arial"/>
        </w:rPr>
      </w:pPr>
    </w:p>
    <w:p w14:paraId="17C2EF1D" w14:textId="77777777" w:rsidR="009D4E91" w:rsidRPr="009366FD" w:rsidRDefault="009D4E91" w:rsidP="005557B5">
      <w:pPr>
        <w:rPr>
          <w:rFonts w:ascii="Helvetica" w:hAnsi="Helvetica" w:cs="Arial"/>
        </w:rPr>
      </w:pPr>
      <w:r w:rsidRPr="009366FD">
        <w:rPr>
          <w:rFonts w:ascii="Helvetica" w:hAnsi="Helvetica" w:cs="Arial"/>
        </w:rPr>
        <w:t xml:space="preserve">Under Section 1 of the Equality Act 2010, public bodies should have due regard to addressing the inequalities of outcome caused by socio-economic disadvantage, when making decisions of a strategic nature. Despite this, successive UK governments have not brought this duty into effect, a decision which has been recently criticised by the United Nations Committee on Economic, Social and Cultural Rights. Organisations such as The Equality Trust, Just Fair, as well as a number of MPs are campaigning for the implementation of the duty in England. Given the Mayor’s commitments to a socially inclusive city and economy in the context of a new Industrial Strategy, there is great potential for London to set a precedent in implementing the Socio-economic duty in all decision-making processes related to economic activity. </w:t>
      </w:r>
    </w:p>
    <w:p w14:paraId="2C5BF950" w14:textId="77777777" w:rsidR="009D4E91" w:rsidRPr="009366FD" w:rsidRDefault="009D4E91" w:rsidP="005557B5">
      <w:pPr>
        <w:rPr>
          <w:rFonts w:ascii="Helvetica" w:hAnsi="Helvetica" w:cs="Arial"/>
        </w:rPr>
      </w:pPr>
    </w:p>
    <w:p w14:paraId="5F783A5E" w14:textId="77777777" w:rsidR="009D4E91" w:rsidRPr="009366FD" w:rsidRDefault="009D4E91" w:rsidP="005557B5">
      <w:pPr>
        <w:pStyle w:val="ListParagraph"/>
        <w:numPr>
          <w:ilvl w:val="0"/>
          <w:numId w:val="14"/>
        </w:numPr>
        <w:rPr>
          <w:rFonts w:ascii="Helvetica" w:hAnsi="Helvetica" w:cs="Arial"/>
        </w:rPr>
      </w:pPr>
      <w:r w:rsidRPr="009366FD">
        <w:rPr>
          <w:rFonts w:ascii="Helvetica" w:hAnsi="Helvetica" w:cs="Arial"/>
        </w:rPr>
        <w:t>Case study:</w:t>
      </w:r>
    </w:p>
    <w:p w14:paraId="22640CDB" w14:textId="77777777" w:rsidR="009D4E91" w:rsidRPr="009366FD" w:rsidRDefault="009D4E91" w:rsidP="005557B5">
      <w:pPr>
        <w:rPr>
          <w:rFonts w:ascii="Helvetica" w:hAnsi="Helvetica" w:cs="Arial"/>
        </w:rPr>
      </w:pPr>
      <w:r w:rsidRPr="009366FD">
        <w:rPr>
          <w:rFonts w:ascii="Helvetica" w:hAnsi="Helvetica" w:cs="Arial"/>
        </w:rPr>
        <w:t>Scotland is expected to bring the Socio-economic duty into force in December 2017, after a public consultation which took place earlier in the year. Some of the proposals made by the Scottish Government in relation to meeting the duty include:</w:t>
      </w:r>
    </w:p>
    <w:p w14:paraId="734DE5D4" w14:textId="77777777" w:rsidR="009D4E91" w:rsidRPr="009366FD" w:rsidRDefault="009D4E91" w:rsidP="005557B5">
      <w:pPr>
        <w:pStyle w:val="ListParagraph"/>
        <w:numPr>
          <w:ilvl w:val="0"/>
          <w:numId w:val="15"/>
        </w:numPr>
        <w:rPr>
          <w:rFonts w:ascii="Helvetica" w:hAnsi="Helvetica" w:cs="Arial"/>
        </w:rPr>
      </w:pPr>
      <w:r w:rsidRPr="009366FD">
        <w:rPr>
          <w:rFonts w:ascii="Helvetica" w:hAnsi="Helvetica" w:cs="Arial"/>
        </w:rPr>
        <w:t xml:space="preserve">Public authorities are </w:t>
      </w:r>
      <w:r w:rsidRPr="009366FD">
        <w:rPr>
          <w:rFonts w:ascii="Helvetica" w:hAnsi="Helvetica" w:cs="Arial"/>
          <w:i/>
        </w:rPr>
        <w:t>expected to focus on communities within particular disadvantaged places; but also within particular disadvantaged communities of interest – such as young people leaving care; disabled people; or people from minority ethnic communities.</w:t>
      </w:r>
    </w:p>
    <w:p w14:paraId="0E76DFAB" w14:textId="77777777" w:rsidR="009D4E91" w:rsidRPr="009366FD" w:rsidRDefault="009D4E91" w:rsidP="005557B5">
      <w:pPr>
        <w:pStyle w:val="ListParagraph"/>
        <w:numPr>
          <w:ilvl w:val="0"/>
          <w:numId w:val="15"/>
        </w:numPr>
        <w:rPr>
          <w:rFonts w:ascii="Helvetica" w:hAnsi="Helvetica" w:cs="Arial"/>
        </w:rPr>
      </w:pPr>
      <w:r w:rsidRPr="009366FD">
        <w:rPr>
          <w:rFonts w:ascii="Helvetica" w:hAnsi="Helvetica" w:cs="Arial"/>
        </w:rPr>
        <w:t xml:space="preserve">Decisions of a strategic nature at local authority level that should meet the duty include: </w:t>
      </w:r>
      <w:r w:rsidRPr="009366FD">
        <w:rPr>
          <w:rFonts w:ascii="Helvetica" w:hAnsi="Helvetica" w:cs="Arial"/>
          <w:i/>
        </w:rPr>
        <w:t>preparation of the local development plan, production of a housing strategy or business plan, economic strategy, city deals, major investment</w:t>
      </w:r>
    </w:p>
    <w:p w14:paraId="016F5B19" w14:textId="77777777" w:rsidR="009D4E91" w:rsidRPr="009366FD" w:rsidRDefault="009D4E91" w:rsidP="005557B5">
      <w:pPr>
        <w:pStyle w:val="ListParagraph"/>
        <w:numPr>
          <w:ilvl w:val="0"/>
          <w:numId w:val="15"/>
        </w:numPr>
        <w:rPr>
          <w:rFonts w:ascii="Helvetica" w:hAnsi="Helvetica" w:cs="Arial"/>
          <w:lang w:val="en-GB"/>
        </w:rPr>
      </w:pPr>
      <w:r w:rsidRPr="009366FD">
        <w:rPr>
          <w:rFonts w:ascii="Helvetica" w:hAnsi="Helvetica" w:cs="Arial"/>
        </w:rPr>
        <w:t xml:space="preserve">The duty should be met before the decision making stage through gathering evidence of inequalities caused by socio-economic disadvantage (e.g. through the work of local fairness commissions, through </w:t>
      </w:r>
      <w:r w:rsidRPr="009366FD">
        <w:rPr>
          <w:rFonts w:ascii="Helvetica" w:hAnsi="Helvetica" w:cs="Arial"/>
          <w:lang w:val="en-GB"/>
        </w:rPr>
        <w:t xml:space="preserve">involving </w:t>
      </w:r>
      <w:r w:rsidRPr="009366FD">
        <w:rPr>
          <w:rFonts w:ascii="Helvetica" w:hAnsi="Helvetica" w:cs="Arial"/>
          <w:i/>
          <w:lang w:val="en-GB"/>
        </w:rPr>
        <w:t>communities themselves, including the experiences of people with direct experience of poverty)</w:t>
      </w:r>
    </w:p>
    <w:p w14:paraId="2806757F" w14:textId="77777777" w:rsidR="009D4E91" w:rsidRPr="009366FD" w:rsidRDefault="009D4E91" w:rsidP="005557B5">
      <w:pPr>
        <w:pStyle w:val="ListParagraph"/>
        <w:numPr>
          <w:ilvl w:val="0"/>
          <w:numId w:val="15"/>
        </w:numPr>
        <w:rPr>
          <w:rFonts w:ascii="Helvetica" w:hAnsi="Helvetica" w:cs="Arial"/>
          <w:i/>
          <w:lang w:val="en-GB"/>
        </w:rPr>
      </w:pPr>
      <w:r w:rsidRPr="009366FD">
        <w:rPr>
          <w:rFonts w:ascii="Helvetica" w:hAnsi="Helvetica" w:cs="Arial"/>
        </w:rPr>
        <w:t xml:space="preserve">During decision making the duty should be met through impact assessments which ensure that </w:t>
      </w:r>
      <w:r w:rsidRPr="009366FD">
        <w:rPr>
          <w:rFonts w:ascii="Helvetica" w:hAnsi="Helvetica" w:cs="Arial"/>
          <w:i/>
          <w:lang w:val="en-GB"/>
        </w:rPr>
        <w:t>equality and low income are considered in an integrated way</w:t>
      </w:r>
      <w:r w:rsidRPr="009366FD">
        <w:rPr>
          <w:rStyle w:val="FootnoteReference"/>
          <w:rFonts w:ascii="Helvetica" w:hAnsi="Helvetica" w:cs="Arial"/>
          <w:i/>
          <w:lang w:val="en-GB"/>
        </w:rPr>
        <w:footnoteReference w:id="5"/>
      </w:r>
    </w:p>
    <w:p w14:paraId="1AD65172" w14:textId="77777777" w:rsidR="009D4E91" w:rsidRPr="009366FD" w:rsidRDefault="009D4E91" w:rsidP="005557B5">
      <w:pPr>
        <w:pStyle w:val="ListParagraph"/>
        <w:rPr>
          <w:rFonts w:ascii="Helvetica" w:hAnsi="Helvetica" w:cs="Arial"/>
        </w:rPr>
      </w:pPr>
    </w:p>
    <w:p w14:paraId="2AFF4C42" w14:textId="77777777" w:rsidR="009D4E91" w:rsidRPr="009366FD" w:rsidRDefault="009D4E91" w:rsidP="0044316B">
      <w:pPr>
        <w:rPr>
          <w:rFonts w:ascii="Helvetica" w:hAnsi="Helvetica" w:cs="Arial"/>
        </w:rPr>
      </w:pPr>
      <w:r w:rsidRPr="009366FD">
        <w:rPr>
          <w:rFonts w:ascii="Helvetica" w:hAnsi="Helvetica" w:cs="Arial"/>
        </w:rPr>
        <w:t>Propositions:</w:t>
      </w:r>
    </w:p>
    <w:p w14:paraId="1F1D46E6" w14:textId="77777777" w:rsidR="009D4E91" w:rsidRPr="009366FD" w:rsidRDefault="009D4E91" w:rsidP="005557B5">
      <w:pPr>
        <w:pStyle w:val="ListParagraph"/>
        <w:numPr>
          <w:ilvl w:val="0"/>
          <w:numId w:val="13"/>
        </w:numPr>
        <w:rPr>
          <w:rFonts w:ascii="Helvetica" w:hAnsi="Helvetica" w:cs="Arial"/>
        </w:rPr>
      </w:pPr>
      <w:r w:rsidRPr="009366FD">
        <w:rPr>
          <w:rFonts w:ascii="Helvetica" w:hAnsi="Helvetica" w:cs="Arial"/>
        </w:rPr>
        <w:t xml:space="preserve">Social impact assessments that include socio-economic considerations, and link to local economic audits, should be carried out to inform decision </w:t>
      </w:r>
      <w:r w:rsidRPr="009366FD">
        <w:rPr>
          <w:rFonts w:ascii="Helvetica" w:hAnsi="Helvetica" w:cs="Arial"/>
        </w:rPr>
        <w:lastRenderedPageBreak/>
        <w:t>making processes related to the London Industrial Strategy and its implementation by the GLA and public authorities. A proposal for an inclusive and participatory Social Impact Assessment tool is developed in a separate chapter of this Community-led Plan.</w:t>
      </w:r>
    </w:p>
    <w:p w14:paraId="4135A941" w14:textId="77777777" w:rsidR="009D4E91" w:rsidRPr="009366FD" w:rsidRDefault="009D4E91" w:rsidP="00C00081">
      <w:pPr>
        <w:pStyle w:val="ListParagraph"/>
        <w:rPr>
          <w:rFonts w:ascii="Helvetica" w:hAnsi="Helvetica" w:cs="Arial"/>
        </w:rPr>
      </w:pPr>
    </w:p>
    <w:p w14:paraId="42AAED94" w14:textId="77777777" w:rsidR="009D4E91" w:rsidRPr="009366FD" w:rsidRDefault="009D4E91" w:rsidP="00365505">
      <w:pPr>
        <w:pStyle w:val="ListParagraph"/>
        <w:numPr>
          <w:ilvl w:val="0"/>
          <w:numId w:val="13"/>
        </w:numPr>
        <w:rPr>
          <w:rFonts w:ascii="Helvetica" w:hAnsi="Helvetica" w:cs="Arial"/>
        </w:rPr>
      </w:pPr>
      <w:r w:rsidRPr="009366FD">
        <w:rPr>
          <w:rFonts w:ascii="Helvetica" w:hAnsi="Helvetica" w:cs="Arial"/>
        </w:rPr>
        <w:t>The Mayor’s Good Work Standard</w:t>
      </w:r>
      <w:r w:rsidRPr="009366FD">
        <w:rPr>
          <w:rFonts w:ascii="Helvetica" w:hAnsi="Helvetica" w:cs="Arial"/>
          <w:b/>
        </w:rPr>
        <w:t xml:space="preserve"> </w:t>
      </w:r>
      <w:r w:rsidRPr="009366FD">
        <w:rPr>
          <w:rFonts w:ascii="Helvetica" w:hAnsi="Helvetica" w:cs="Arial"/>
        </w:rPr>
        <w:t>should be a key mechanism in the implementation of the London Industrial Strategy. Workers’ rights – including a London Living Wage that reflects the real costs of living, good work conditions and inclusive opportunities for progression, representation and voice, as well as the recommendations of the Taylor Review of Modern Work Practices</w:t>
      </w:r>
      <w:r w:rsidRPr="009366FD">
        <w:rPr>
          <w:rStyle w:val="FootnoteReference"/>
          <w:rFonts w:ascii="Helvetica" w:hAnsi="Helvetica" w:cs="Arial"/>
        </w:rPr>
        <w:footnoteReference w:id="6"/>
      </w:r>
      <w:r w:rsidRPr="009366FD">
        <w:rPr>
          <w:rFonts w:ascii="Helvetica" w:hAnsi="Helvetica" w:cs="Arial"/>
        </w:rPr>
        <w:t xml:space="preserve"> – should be central to the creation of jobs through the Industrial Strategy. In response to the Mayor’s Good Work Standard consultation, Just Space has put forward a number of proposals on how this could become more effective in achieving socially just outcomes. Some examples include:  the need to address the challenges facing businesses and organisations in the low pay sectors, particularly those in the foundational, social economy and charitable sectors; an explicit focus on these sectors should be the distinctive feature of the Good Work Standard, with dedicated support and resourcing to make this happen; the Standard should be incorporated in the GLA and local authority procurement, commissioning and funding procedures. </w:t>
      </w:r>
    </w:p>
    <w:p w14:paraId="32692986" w14:textId="77777777" w:rsidR="009D4E91" w:rsidRPr="009366FD" w:rsidRDefault="009D4E91" w:rsidP="00945B7B">
      <w:pPr>
        <w:rPr>
          <w:rFonts w:ascii="Helvetica" w:hAnsi="Helvetica" w:cs="Arial"/>
        </w:rPr>
      </w:pPr>
    </w:p>
    <w:p w14:paraId="076ABC98" w14:textId="77777777" w:rsidR="009D4E91" w:rsidRPr="009366FD" w:rsidRDefault="009D4E91" w:rsidP="00945B7B">
      <w:pPr>
        <w:pStyle w:val="ListParagraph"/>
        <w:rPr>
          <w:rFonts w:ascii="Helvetica" w:hAnsi="Helvetica" w:cs="Arial"/>
        </w:rPr>
      </w:pPr>
    </w:p>
    <w:p w14:paraId="24D1CE90" w14:textId="77777777" w:rsidR="009D4E91" w:rsidRPr="009366FD" w:rsidRDefault="009D4E91" w:rsidP="00945B7B">
      <w:pPr>
        <w:rPr>
          <w:rFonts w:ascii="Helvetica" w:hAnsi="Helvetica" w:cs="Arial"/>
          <w:u w:val="single"/>
        </w:rPr>
      </w:pPr>
      <w:r w:rsidRPr="009366FD">
        <w:rPr>
          <w:rFonts w:ascii="Helvetica" w:hAnsi="Helvetica" w:cs="Arial"/>
          <w:u w:val="single"/>
        </w:rPr>
        <w:t>Voice and collective representation</w:t>
      </w:r>
    </w:p>
    <w:p w14:paraId="11EA6728" w14:textId="77777777" w:rsidR="009D4E91" w:rsidRPr="009366FD" w:rsidRDefault="009D4E91" w:rsidP="00945B7B">
      <w:pPr>
        <w:rPr>
          <w:rFonts w:ascii="Helvetica" w:hAnsi="Helvetica" w:cs="Arial"/>
        </w:rPr>
      </w:pPr>
      <w:bookmarkStart w:id="0" w:name="_GoBack"/>
      <w:bookmarkEnd w:id="0"/>
      <w:r w:rsidRPr="009366FD">
        <w:rPr>
          <w:rFonts w:ascii="Helvetica" w:hAnsi="Helvetica" w:cs="Arial"/>
        </w:rPr>
        <w:t>Alongside the Good Work Standard and other Mayoral initiatives, the London Industrial Strategy should support inclusive, continuous and meaningful engagement of London’s communities and businesses both in the workplace and in decision making through:</w:t>
      </w:r>
    </w:p>
    <w:p w14:paraId="6884125D" w14:textId="77777777" w:rsidR="009D4E91" w:rsidRPr="009366FD" w:rsidRDefault="009D4E91" w:rsidP="00945B7B">
      <w:pPr>
        <w:rPr>
          <w:rFonts w:ascii="Helvetica" w:hAnsi="Helvetica" w:cs="Arial"/>
        </w:rPr>
      </w:pPr>
    </w:p>
    <w:p w14:paraId="2DC179C4" w14:textId="77777777" w:rsidR="009D4E91" w:rsidRPr="009366FD" w:rsidRDefault="009D4E91" w:rsidP="00945B7B">
      <w:pPr>
        <w:pStyle w:val="ListParagraph"/>
        <w:numPr>
          <w:ilvl w:val="0"/>
          <w:numId w:val="18"/>
        </w:numPr>
        <w:rPr>
          <w:rFonts w:ascii="Helvetica" w:hAnsi="Helvetica" w:cs="Arial"/>
        </w:rPr>
      </w:pPr>
      <w:r w:rsidRPr="009366FD">
        <w:rPr>
          <w:rFonts w:ascii="Helvetica" w:hAnsi="Helvetica" w:cs="Arial"/>
        </w:rPr>
        <w:t>Having a strong commitment to the participation of local businesses as well as residents in planning processes and decision making to enable full public scrutiny and debate, particularly in areas of large scale redevelopment such as Opportunity Areas.</w:t>
      </w:r>
    </w:p>
    <w:p w14:paraId="726910F8" w14:textId="77777777" w:rsidR="009D4E91" w:rsidRPr="009366FD" w:rsidRDefault="009D4E91" w:rsidP="008D5425">
      <w:pPr>
        <w:pStyle w:val="ListParagraph"/>
        <w:rPr>
          <w:rFonts w:ascii="Helvetica" w:hAnsi="Helvetica" w:cs="Arial"/>
          <w:u w:val="single"/>
        </w:rPr>
      </w:pPr>
    </w:p>
    <w:p w14:paraId="43BCDFD9" w14:textId="77777777" w:rsidR="009D4E91" w:rsidRPr="009366FD" w:rsidRDefault="009D4E91" w:rsidP="00945B7B">
      <w:pPr>
        <w:pStyle w:val="ListParagraph"/>
        <w:numPr>
          <w:ilvl w:val="0"/>
          <w:numId w:val="18"/>
        </w:numPr>
        <w:rPr>
          <w:rFonts w:ascii="Helvetica" w:hAnsi="Helvetica" w:cs="Arial"/>
          <w:u w:val="single"/>
        </w:rPr>
      </w:pPr>
      <w:r w:rsidRPr="009366FD">
        <w:rPr>
          <w:rFonts w:ascii="Helvetica" w:hAnsi="Helvetica" w:cs="Arial"/>
        </w:rPr>
        <w:t>Ensuring the representation of diverse industrial sectors, small businesses, migrant and ethnic businesses, social purpose businesses etc on GLA decision-making boards and resource infrastructure and capacity building for these sectors to develop strong business associations and networks to influence local decisions. This should target sectors that are usually marginalised: logistics, manufacturing and crafts, ethnic and migrant firms, food production etc. The voices of labour and of employers both need to be heard.</w:t>
      </w:r>
    </w:p>
    <w:p w14:paraId="3FE45515" w14:textId="77777777" w:rsidR="009D4E91" w:rsidRPr="009366FD" w:rsidRDefault="009D4E91" w:rsidP="00945B7B">
      <w:pPr>
        <w:pStyle w:val="ListParagraph"/>
        <w:rPr>
          <w:rFonts w:ascii="Helvetica" w:hAnsi="Helvetica" w:cs="Arial"/>
        </w:rPr>
      </w:pPr>
    </w:p>
    <w:p w14:paraId="35A0EAE2" w14:textId="77777777" w:rsidR="009D4E91" w:rsidRPr="009366FD" w:rsidRDefault="009D4E91" w:rsidP="008D5425">
      <w:pPr>
        <w:pStyle w:val="ListParagraph"/>
        <w:numPr>
          <w:ilvl w:val="0"/>
          <w:numId w:val="18"/>
        </w:numPr>
        <w:rPr>
          <w:rFonts w:ascii="Helvetica" w:hAnsi="Helvetica" w:cs="Arial"/>
          <w:u w:val="single"/>
        </w:rPr>
      </w:pPr>
      <w:r w:rsidRPr="009366FD">
        <w:rPr>
          <w:rFonts w:ascii="Helvetica" w:hAnsi="Helvetica" w:cs="Arial"/>
        </w:rPr>
        <w:lastRenderedPageBreak/>
        <w:t>Strengthening trade unions or other kind of employee, independent contractor and freelancer collective representation across a wider range of sectors. A review of existing forms of workers’ organisations including independent workers unions such as the Cleaners and Allied Independent Workers Union (whose members are predominantly low paid migrant workers), associations and collectives should be used as a baseline to identify gaps and take positive targeted action.</w:t>
      </w:r>
    </w:p>
    <w:p w14:paraId="795FBB49" w14:textId="77777777" w:rsidR="009D4E91" w:rsidRPr="009366FD" w:rsidRDefault="009D4E91" w:rsidP="0052654C">
      <w:pPr>
        <w:rPr>
          <w:rFonts w:ascii="Helvetica" w:hAnsi="Helvetica" w:cs="Arial"/>
          <w:u w:val="single"/>
        </w:rPr>
      </w:pPr>
    </w:p>
    <w:p w14:paraId="68A0E1E5" w14:textId="77777777" w:rsidR="009D4E91" w:rsidRPr="009366FD" w:rsidRDefault="009D4E91" w:rsidP="00945B7B">
      <w:pPr>
        <w:pStyle w:val="ListParagraph"/>
        <w:numPr>
          <w:ilvl w:val="0"/>
          <w:numId w:val="6"/>
        </w:numPr>
        <w:rPr>
          <w:rFonts w:ascii="Helvetica" w:hAnsi="Helvetica" w:cs="Arial"/>
          <w:u w:val="single"/>
        </w:rPr>
      </w:pPr>
      <w:r w:rsidRPr="009366FD">
        <w:rPr>
          <w:rFonts w:ascii="Helvetica" w:hAnsi="Helvetica" w:cs="Arial"/>
        </w:rPr>
        <w:t xml:space="preserve">Working with trade unions and other grassroots workers’ collectives to increase diversity in membership (in terms of gender, age, ethnicity etc.) </w:t>
      </w:r>
    </w:p>
    <w:p w14:paraId="7F06EA20" w14:textId="77777777" w:rsidR="009D4E91" w:rsidRPr="009366FD" w:rsidRDefault="009D4E91" w:rsidP="00945B7B">
      <w:pPr>
        <w:pStyle w:val="ListParagraph"/>
        <w:rPr>
          <w:rFonts w:ascii="Helvetica" w:hAnsi="Helvetica" w:cs="Arial"/>
          <w:u w:val="single"/>
        </w:rPr>
      </w:pPr>
    </w:p>
    <w:p w14:paraId="4750C8F5" w14:textId="77777777" w:rsidR="009D4E91" w:rsidRPr="009366FD" w:rsidRDefault="009D4E91" w:rsidP="00EE7ED5">
      <w:pPr>
        <w:rPr>
          <w:rFonts w:ascii="Helvetica" w:hAnsi="Helvetica" w:cs="Arial"/>
        </w:rPr>
      </w:pPr>
    </w:p>
    <w:p w14:paraId="013A383F" w14:textId="77777777" w:rsidR="009D4E91" w:rsidRPr="009366FD" w:rsidRDefault="009D4E91" w:rsidP="0044316B">
      <w:pPr>
        <w:rPr>
          <w:rFonts w:ascii="Helvetica" w:hAnsi="Helvetica" w:cs="Arial"/>
          <w:u w:val="single"/>
        </w:rPr>
      </w:pPr>
      <w:r w:rsidRPr="009366FD">
        <w:rPr>
          <w:rFonts w:ascii="Helvetica" w:hAnsi="Helvetica" w:cs="Arial"/>
          <w:u w:val="single"/>
        </w:rPr>
        <w:t>Just Transition</w:t>
      </w:r>
    </w:p>
    <w:p w14:paraId="77775757" w14:textId="77777777" w:rsidR="009D4E91" w:rsidRPr="009366FD" w:rsidRDefault="009D4E91" w:rsidP="00891E3B">
      <w:pPr>
        <w:rPr>
          <w:rFonts w:ascii="Helvetica" w:hAnsi="Helvetica" w:cs="Arial"/>
          <w:lang w:val="en-GB"/>
        </w:rPr>
      </w:pPr>
      <w:r w:rsidRPr="009366FD">
        <w:rPr>
          <w:rFonts w:ascii="Helvetica" w:hAnsi="Helvetica" w:cs="Arial"/>
        </w:rPr>
        <w:t>In addressing the unfairness and environmental calamity facing our society, deeper and more profound change is required. Poverty, inequality and injustice, together with wasted resources, climate change and poor air quality demand a bold alternative strategy for the future. Technological innovation is rapidly transforming many industries; ‘clean growth’ – low-carbon and resource efficient economic development - is one of the Government’s Industrial Strategy priorities and will boost the creation of new sectors. This will pose increasing challenges to workers and businesses operating in many existing and ‘traditional’ activities such as e</w:t>
      </w:r>
      <w:r w:rsidRPr="009366FD">
        <w:rPr>
          <w:rFonts w:ascii="Helvetica" w:hAnsi="Helvetica" w:cs="Arial"/>
          <w:shd w:val="clear" w:color="auto" w:fill="FFFFFF"/>
          <w:lang w:val="en-GB"/>
        </w:rPr>
        <w:t>nergy, manufacturing, transport, construction and health and other public services. To ensure that workers and businesses can remain active, be supported to retrain or adapt their products and services to different needs, and that new industries can benefit and contribute to local communities, there is a need for commitments to a socially and environmentally just vision.</w:t>
      </w:r>
    </w:p>
    <w:p w14:paraId="385EA1B3" w14:textId="77777777" w:rsidR="009D4E91" w:rsidRPr="009366FD" w:rsidRDefault="009D4E91" w:rsidP="0044316B">
      <w:pPr>
        <w:rPr>
          <w:rFonts w:ascii="Helvetica" w:hAnsi="Helvetica" w:cs="Arial"/>
        </w:rPr>
      </w:pPr>
    </w:p>
    <w:p w14:paraId="216E2047" w14:textId="77777777" w:rsidR="009D4E91" w:rsidRPr="009366FD" w:rsidRDefault="009D4E91" w:rsidP="0044316B">
      <w:pPr>
        <w:rPr>
          <w:rFonts w:ascii="Helvetica" w:hAnsi="Helvetica" w:cs="Arial"/>
        </w:rPr>
      </w:pPr>
      <w:r w:rsidRPr="009366FD">
        <w:rPr>
          <w:rFonts w:ascii="Helvetica" w:hAnsi="Helvetica" w:cs="Arial"/>
        </w:rPr>
        <w:t xml:space="preserve">Such a vision is encapsulated in the Just Transition framework, supported globally by the International Trade Unions Confederation and nationally by a number of trade unions, campaigns and grassroots community networks, seeking to link the zero carbon with the zero poverty agendas.  To enable the transition to a fair, green and localised economy, the London Industrial Strategy needs to connect interventions for a zero carbon and circular economy with supporting local democratic control over economic development and ensuring the rights of workers and businesses in ignored or taken-for-granted sectors of London’s activity. </w:t>
      </w:r>
    </w:p>
    <w:p w14:paraId="18D90BE0" w14:textId="77777777" w:rsidR="009D4E91" w:rsidRPr="009366FD" w:rsidRDefault="009D4E91" w:rsidP="0044316B">
      <w:pPr>
        <w:rPr>
          <w:rFonts w:ascii="Helvetica" w:hAnsi="Helvetica" w:cs="Arial"/>
        </w:rPr>
      </w:pPr>
    </w:p>
    <w:p w14:paraId="59A9602C" w14:textId="77777777" w:rsidR="009D4E91" w:rsidRPr="009366FD" w:rsidRDefault="009D4E91" w:rsidP="001A6931">
      <w:pPr>
        <w:pStyle w:val="ListParagraph"/>
        <w:numPr>
          <w:ilvl w:val="0"/>
          <w:numId w:val="17"/>
        </w:numPr>
        <w:rPr>
          <w:rFonts w:ascii="Helvetica" w:hAnsi="Helvetica" w:cs="Arial"/>
        </w:rPr>
      </w:pPr>
      <w:r w:rsidRPr="009366FD">
        <w:rPr>
          <w:rFonts w:ascii="Helvetica" w:hAnsi="Helvetica" w:cs="Arial"/>
        </w:rPr>
        <w:t>Case study:</w:t>
      </w:r>
    </w:p>
    <w:p w14:paraId="51DB62FB" w14:textId="77777777" w:rsidR="009D4E91" w:rsidRPr="009366FD" w:rsidRDefault="009D4E91" w:rsidP="0044316B">
      <w:pPr>
        <w:rPr>
          <w:rFonts w:ascii="Helvetica" w:hAnsi="Helvetica" w:cs="Arial"/>
        </w:rPr>
      </w:pPr>
    </w:p>
    <w:p w14:paraId="68711FB5" w14:textId="77777777" w:rsidR="009D4E91" w:rsidRPr="009366FD" w:rsidRDefault="009D4E91" w:rsidP="0044316B">
      <w:pPr>
        <w:rPr>
          <w:rFonts w:ascii="Helvetica" w:hAnsi="Helvetica" w:cs="Arial"/>
        </w:rPr>
      </w:pPr>
      <w:r w:rsidRPr="009366FD">
        <w:rPr>
          <w:rFonts w:ascii="Helvetica" w:hAnsi="Helvetica" w:cs="Arial"/>
        </w:rPr>
        <w:t>Recently there has been a lot of mobilisation and creative thinking from trade unions, environmental campaigns and other organisations across the country around the principles of Just Transition, particularly in seeking to ensure that workers, their families and communities don’t lose out from the restructuring of the fossil fuel economy. This has been partly inspired by the 40 year celebration of the Lucas Plan</w:t>
      </w:r>
      <w:r w:rsidRPr="009366FD">
        <w:rPr>
          <w:rStyle w:val="FootnoteReference"/>
          <w:rFonts w:ascii="Helvetica" w:hAnsi="Helvetica" w:cs="Arial"/>
        </w:rPr>
        <w:footnoteReference w:id="7"/>
      </w:r>
      <w:r w:rsidRPr="009366FD">
        <w:rPr>
          <w:rFonts w:ascii="Helvetica" w:hAnsi="Helvetica" w:cs="Arial"/>
        </w:rPr>
        <w:t xml:space="preserve"> an example of how such principles can be put into practice in response to the loss of jobs through industrial restructuring and technological changes. With the aim to create products that meet social need and maintain </w:t>
      </w:r>
      <w:r w:rsidRPr="009366FD">
        <w:rPr>
          <w:rFonts w:ascii="Helvetica" w:hAnsi="Helvetica" w:cs="Arial"/>
        </w:rPr>
        <w:lastRenderedPageBreak/>
        <w:t>existing skills and expertise, workers at Lucas Aerospace in the West Midlands region made an attempt to be involved in the decision making and design of the future of the company through an alternative corporate plan. The new revitalised movement based on Just Transition and the principles of the Lucas Plan is seeking to develop proposals for socially useful production for the 21</w:t>
      </w:r>
      <w:r w:rsidRPr="009366FD">
        <w:rPr>
          <w:rFonts w:ascii="Helvetica" w:hAnsi="Helvetica" w:cs="Arial"/>
          <w:vertAlign w:val="superscript"/>
        </w:rPr>
        <w:t>st</w:t>
      </w:r>
      <w:r w:rsidRPr="009366FD">
        <w:rPr>
          <w:rFonts w:ascii="Helvetica" w:hAnsi="Helvetica" w:cs="Arial"/>
        </w:rPr>
        <w:t xml:space="preserve"> century, build capacity at local, regional and national level for bottom-up planning and influencing policy and make links with the green and cooperative movements.</w:t>
      </w:r>
    </w:p>
    <w:p w14:paraId="56DA4B81" w14:textId="77777777" w:rsidR="009D4E91" w:rsidRPr="009366FD" w:rsidRDefault="009D4E91" w:rsidP="0044316B">
      <w:pPr>
        <w:rPr>
          <w:rFonts w:ascii="Helvetica" w:hAnsi="Helvetica" w:cs="Arial"/>
        </w:rPr>
      </w:pPr>
    </w:p>
    <w:p w14:paraId="0F8F6B28" w14:textId="77777777" w:rsidR="009D4E91" w:rsidRPr="009366FD" w:rsidRDefault="009D4E91" w:rsidP="0044316B">
      <w:pPr>
        <w:rPr>
          <w:rFonts w:ascii="Helvetica" w:hAnsi="Helvetica" w:cs="Arial"/>
        </w:rPr>
      </w:pPr>
      <w:r w:rsidRPr="009366FD">
        <w:rPr>
          <w:rFonts w:ascii="Helvetica" w:hAnsi="Helvetica" w:cs="Arial"/>
        </w:rPr>
        <w:t>Propositions:</w:t>
      </w:r>
    </w:p>
    <w:p w14:paraId="0C0EA877" w14:textId="77777777" w:rsidR="009D4E91" w:rsidRPr="009366FD" w:rsidRDefault="009D4E91" w:rsidP="0044316B">
      <w:pPr>
        <w:rPr>
          <w:rFonts w:ascii="Helvetica" w:hAnsi="Helvetica" w:cs="Arial"/>
        </w:rPr>
      </w:pPr>
      <w:r w:rsidRPr="009366FD">
        <w:rPr>
          <w:rFonts w:ascii="Helvetica" w:hAnsi="Helvetica" w:cs="Arial"/>
        </w:rPr>
        <w:t xml:space="preserve"> </w:t>
      </w:r>
    </w:p>
    <w:p w14:paraId="296182EC" w14:textId="77777777" w:rsidR="009D4E91" w:rsidRPr="009366FD" w:rsidRDefault="009D4E91" w:rsidP="0044316B">
      <w:pPr>
        <w:pStyle w:val="ListParagraph"/>
        <w:numPr>
          <w:ilvl w:val="0"/>
          <w:numId w:val="5"/>
        </w:numPr>
        <w:rPr>
          <w:rFonts w:ascii="Helvetica" w:hAnsi="Helvetica" w:cs="Arial"/>
        </w:rPr>
      </w:pPr>
      <w:r w:rsidRPr="009366FD">
        <w:rPr>
          <w:rFonts w:ascii="Helvetica" w:hAnsi="Helvetica" w:cs="Arial"/>
        </w:rPr>
        <w:t>The London Industrial Strategy should be based on a Just Transition framework developed by the GLA in collaboration with trade unions, businesses and the social economy sector, community organisations and universities. Proposals in the Mayor’s Environment Strategy and the Circular Economy Route Map</w:t>
      </w:r>
      <w:r w:rsidRPr="009366FD">
        <w:rPr>
          <w:rStyle w:val="FootnoteReference"/>
          <w:rFonts w:ascii="Helvetica" w:hAnsi="Helvetica" w:cs="Arial"/>
        </w:rPr>
        <w:footnoteReference w:id="8"/>
      </w:r>
      <w:r w:rsidRPr="009366FD">
        <w:rPr>
          <w:rFonts w:ascii="Helvetica" w:hAnsi="Helvetica" w:cs="Arial"/>
        </w:rPr>
        <w:t xml:space="preserve"> should be aligned to this framework. The Routemap sets a vision and strategy backed by £50 million in an attempt to boost the green economy in London, with a focus on particular sectors in the capital where environmental gains and job creation potential are greatest. </w:t>
      </w:r>
    </w:p>
    <w:p w14:paraId="1CE85939" w14:textId="77777777" w:rsidR="009D4E91" w:rsidRPr="009366FD" w:rsidRDefault="009D4E91" w:rsidP="008A346C">
      <w:pPr>
        <w:pStyle w:val="ListParagraph"/>
        <w:rPr>
          <w:rFonts w:ascii="Helvetica" w:hAnsi="Helvetica" w:cs="Arial"/>
        </w:rPr>
      </w:pPr>
    </w:p>
    <w:p w14:paraId="18B3B01C" w14:textId="77777777" w:rsidR="009D4E91" w:rsidRPr="009366FD" w:rsidRDefault="009D4E91" w:rsidP="0044316B">
      <w:pPr>
        <w:pStyle w:val="ListParagraph"/>
        <w:numPr>
          <w:ilvl w:val="0"/>
          <w:numId w:val="5"/>
        </w:numPr>
        <w:rPr>
          <w:rFonts w:ascii="Helvetica" w:hAnsi="Helvetica" w:cs="Arial"/>
        </w:rPr>
      </w:pPr>
      <w:r w:rsidRPr="009366FD">
        <w:rPr>
          <w:rFonts w:ascii="Helvetica" w:hAnsi="Helvetica" w:cs="Arial"/>
        </w:rPr>
        <w:t>The GLA should work with particular sectors of London’s industry, particularly those where automation would result in job and skill losses, and those in which there is high income and wealth inequality and resource groups of workers and their local communities to develop Just Transition plans and implementation strategies.</w:t>
      </w:r>
    </w:p>
    <w:p w14:paraId="4077D1D4" w14:textId="77777777" w:rsidR="009D4E91" w:rsidRPr="009366FD" w:rsidRDefault="009D4E91" w:rsidP="0044316B">
      <w:pPr>
        <w:rPr>
          <w:rFonts w:ascii="Helvetica" w:hAnsi="Helvetica" w:cs="Arial"/>
        </w:rPr>
      </w:pPr>
    </w:p>
    <w:p w14:paraId="4FB97992" w14:textId="77777777" w:rsidR="009D4E91" w:rsidRPr="009366FD" w:rsidRDefault="009D4E91" w:rsidP="00B462E5">
      <w:pPr>
        <w:pStyle w:val="ListParagraph"/>
        <w:rPr>
          <w:rFonts w:ascii="Helvetica" w:hAnsi="Helvetica" w:cs="Arial"/>
          <w:u w:val="single"/>
        </w:rPr>
      </w:pPr>
    </w:p>
    <w:p w14:paraId="1979C1CA" w14:textId="77777777" w:rsidR="009D4E91" w:rsidRPr="009366FD" w:rsidRDefault="009D4E91" w:rsidP="00677486">
      <w:pPr>
        <w:rPr>
          <w:rFonts w:ascii="Helvetica" w:hAnsi="Helvetica" w:cs="Arial"/>
          <w:u w:val="single"/>
        </w:rPr>
      </w:pPr>
      <w:r w:rsidRPr="009366FD">
        <w:rPr>
          <w:rFonts w:ascii="Helvetica" w:hAnsi="Helvetica" w:cs="Arial"/>
          <w:u w:val="single"/>
        </w:rPr>
        <w:t>Addressing London’s workspace accommodation crisis</w:t>
      </w:r>
    </w:p>
    <w:p w14:paraId="3ED49D67" w14:textId="77777777" w:rsidR="009D4E91" w:rsidRPr="009366FD" w:rsidRDefault="009D4E91" w:rsidP="00677486">
      <w:pPr>
        <w:rPr>
          <w:rFonts w:ascii="Helvetica" w:hAnsi="Helvetica" w:cs="Arial"/>
        </w:rPr>
      </w:pPr>
      <w:r w:rsidRPr="009366FD">
        <w:rPr>
          <w:rFonts w:ascii="Helvetica" w:hAnsi="Helvetica" w:cs="Arial"/>
        </w:rPr>
        <w:t xml:space="preserve">Solutions to address the severe shortage of appropriate, affordable and accessible accommodation for London’s industries, particularly sectors in the foundational economy, in storage and logistics, manufacturing, fabrication and craft, food and catering, repairs and maintenance, waste and recycling, but also child and elder care and public services, should be at the heart of the London Industrial Strategy. </w:t>
      </w:r>
    </w:p>
    <w:p w14:paraId="7DA75374" w14:textId="77777777" w:rsidR="009D4E91" w:rsidRPr="009366FD" w:rsidRDefault="009D4E91" w:rsidP="00677486">
      <w:pPr>
        <w:rPr>
          <w:rFonts w:ascii="Helvetica" w:hAnsi="Helvetica" w:cs="Arial"/>
        </w:rPr>
      </w:pPr>
    </w:p>
    <w:p w14:paraId="17397D95" w14:textId="77777777" w:rsidR="009D4E91" w:rsidRPr="009366FD" w:rsidRDefault="009D4E91" w:rsidP="00677486">
      <w:pPr>
        <w:rPr>
          <w:rFonts w:ascii="Helvetica" w:hAnsi="Helvetica" w:cs="Arial"/>
        </w:rPr>
      </w:pPr>
      <w:r w:rsidRPr="009366FD">
        <w:rPr>
          <w:rFonts w:ascii="Helvetica" w:hAnsi="Helvetica" w:cs="Arial"/>
        </w:rPr>
        <w:t>Propositions:</w:t>
      </w:r>
    </w:p>
    <w:p w14:paraId="13937B19" w14:textId="77777777" w:rsidR="009D4E91" w:rsidRPr="009366FD" w:rsidRDefault="009D4E91" w:rsidP="00946D32">
      <w:pPr>
        <w:pStyle w:val="ListParagraph"/>
        <w:numPr>
          <w:ilvl w:val="0"/>
          <w:numId w:val="19"/>
        </w:numPr>
        <w:rPr>
          <w:rFonts w:ascii="Helvetica" w:hAnsi="Helvetica" w:cs="Arial"/>
        </w:rPr>
      </w:pPr>
      <w:r w:rsidRPr="009366FD">
        <w:rPr>
          <w:rFonts w:ascii="Helvetica" w:hAnsi="Helvetica" w:cs="Arial"/>
        </w:rPr>
        <w:t>The Mayor should lobby central government for devolution of much stronger planning powers, through establishing the London Plan as the Planning Policy Framework for London (equivalent to the National Planning Policy Framework) – to enable for example a London wide exemption from Permitted Development Rights to change the use of employment space. Further proposals for this have been developed in the new chapter on Land Value Capture.</w:t>
      </w:r>
    </w:p>
    <w:p w14:paraId="1BE629E1" w14:textId="77777777" w:rsidR="009D4E91" w:rsidRPr="009366FD" w:rsidRDefault="009D4E91" w:rsidP="00946D32">
      <w:pPr>
        <w:pStyle w:val="ListParagraph"/>
        <w:numPr>
          <w:ilvl w:val="0"/>
          <w:numId w:val="19"/>
        </w:numPr>
        <w:rPr>
          <w:rFonts w:ascii="Helvetica" w:hAnsi="Helvetica" w:cs="Arial"/>
        </w:rPr>
      </w:pPr>
      <w:r w:rsidRPr="009366FD">
        <w:rPr>
          <w:rFonts w:ascii="Helvetica" w:hAnsi="Helvetica" w:cs="Arial"/>
        </w:rPr>
        <w:t xml:space="preserve">Ensuring that planning policy and decision making are informed by comprehensive audits of local economies, conducted in conjunction with businesses, residents and other community groups. Examples of methodology have been developed by Just Space together with London </w:t>
      </w:r>
      <w:r w:rsidRPr="009366FD">
        <w:rPr>
          <w:rFonts w:ascii="Helvetica" w:hAnsi="Helvetica" w:cs="Arial"/>
        </w:rPr>
        <w:lastRenderedPageBreak/>
        <w:t>Universities (see case study below). Another example is the ‘High Streets for All’ report (with some input from Just Space) commissioned by the GLA to assess the social value of high streets and how this can be incorporated in regeneration decisions</w:t>
      </w:r>
      <w:r w:rsidRPr="009366FD">
        <w:rPr>
          <w:rStyle w:val="FootnoteReference"/>
          <w:rFonts w:ascii="Helvetica" w:hAnsi="Helvetica" w:cs="Arial"/>
        </w:rPr>
        <w:footnoteReference w:id="9"/>
      </w:r>
      <w:r w:rsidRPr="009366FD">
        <w:rPr>
          <w:rFonts w:ascii="Helvetica" w:hAnsi="Helvetica" w:cs="Arial"/>
        </w:rPr>
        <w:t>.</w:t>
      </w:r>
    </w:p>
    <w:p w14:paraId="67E14E44" w14:textId="77777777" w:rsidR="009D4E91" w:rsidRPr="009366FD" w:rsidRDefault="009D4E91" w:rsidP="00946D32">
      <w:pPr>
        <w:pStyle w:val="ListParagraph"/>
        <w:numPr>
          <w:ilvl w:val="0"/>
          <w:numId w:val="19"/>
        </w:numPr>
        <w:rPr>
          <w:rFonts w:ascii="Helvetica" w:hAnsi="Helvetica" w:cs="Arial"/>
        </w:rPr>
      </w:pPr>
      <w:r w:rsidRPr="009366FD">
        <w:rPr>
          <w:rFonts w:ascii="Helvetica" w:hAnsi="Helvetica" w:cs="Arial"/>
        </w:rPr>
        <w:t>The London Industrial Strategy and the London Plan should be aligned in prioritising the protection and increase in capacity of diverse, low cost, suitable workspace, as a driver for fairness, productivity and environmental sustainability.</w:t>
      </w:r>
    </w:p>
    <w:p w14:paraId="49846304" w14:textId="77777777" w:rsidR="009D4E91" w:rsidRPr="009366FD" w:rsidRDefault="009D4E91" w:rsidP="00946D32">
      <w:pPr>
        <w:pStyle w:val="ListParagraph"/>
        <w:numPr>
          <w:ilvl w:val="0"/>
          <w:numId w:val="19"/>
        </w:numPr>
        <w:rPr>
          <w:rFonts w:ascii="Helvetica" w:hAnsi="Helvetica" w:cs="Arial"/>
        </w:rPr>
      </w:pPr>
      <w:r w:rsidRPr="009366FD">
        <w:rPr>
          <w:rFonts w:ascii="Helvetica" w:hAnsi="Helvetica" w:cs="Arial"/>
        </w:rPr>
        <w:t xml:space="preserve">A place-based approach to the London Industrial Strategy should support a fair spatial distribution of diverse workspace in diverse locations and settings across London. </w:t>
      </w:r>
    </w:p>
    <w:p w14:paraId="76D761E6" w14:textId="77777777" w:rsidR="009D4E91" w:rsidRPr="009366FD" w:rsidRDefault="009D4E91" w:rsidP="00946D32">
      <w:pPr>
        <w:pStyle w:val="ListParagraph"/>
        <w:numPr>
          <w:ilvl w:val="0"/>
          <w:numId w:val="19"/>
        </w:numPr>
        <w:rPr>
          <w:rFonts w:ascii="Helvetica" w:hAnsi="Helvetica" w:cs="Arial"/>
        </w:rPr>
      </w:pPr>
      <w:r w:rsidRPr="009366FD">
        <w:rPr>
          <w:rFonts w:ascii="Helvetica" w:hAnsi="Helvetica" w:cs="Arial"/>
        </w:rPr>
        <w:t>Large scale and regional industrial strategy masterplans (e.g. the Thames Estuary Production Corridor</w:t>
      </w:r>
      <w:r w:rsidRPr="009366FD">
        <w:rPr>
          <w:rStyle w:val="FootnoteReference"/>
          <w:rFonts w:ascii="Helvetica" w:hAnsi="Helvetica" w:cs="Arial"/>
        </w:rPr>
        <w:footnoteReference w:id="10"/>
      </w:r>
      <w:r w:rsidRPr="009366FD">
        <w:rPr>
          <w:rFonts w:ascii="Helvetica" w:hAnsi="Helvetica" w:cs="Arial"/>
        </w:rPr>
        <w:t xml:space="preserve"> - a vision for development in conjunction with other local authorities in the wider South East, significant for the earlier discussion about relationships with other regions, Creative Enterprise Zones etc.) should be developed in close collaboration with local communities, existing businesses and their networks, and informed by robust and inclusive audits of local economies and social impact assessments. There is a risk that such interventions end up excluding large parts of existing local economies which don’t appear to fit in the sectoral focus, and that they create exception zones which maneuver the planning system in favour of particular activities, rather than recognising the existing interconnections and contributions to local communities. </w:t>
      </w:r>
    </w:p>
    <w:p w14:paraId="3FD39F67" w14:textId="77777777" w:rsidR="009D4E91" w:rsidRPr="009366FD" w:rsidRDefault="009D4E91" w:rsidP="00677486">
      <w:pPr>
        <w:rPr>
          <w:rFonts w:ascii="Helvetica" w:hAnsi="Helvetica" w:cs="Arial"/>
          <w:u w:val="single"/>
        </w:rPr>
      </w:pPr>
    </w:p>
    <w:p w14:paraId="34970D28" w14:textId="77777777" w:rsidR="009D4E91" w:rsidRPr="009366FD" w:rsidRDefault="009D4E91" w:rsidP="008E70AE">
      <w:pPr>
        <w:rPr>
          <w:rFonts w:ascii="Helvetica" w:hAnsi="Helvetica" w:cs="Arial"/>
          <w:u w:val="single"/>
        </w:rPr>
      </w:pPr>
      <w:r w:rsidRPr="009366FD">
        <w:rPr>
          <w:rFonts w:ascii="Helvetica" w:hAnsi="Helvetica" w:cs="Arial"/>
          <w:u w:val="single"/>
        </w:rPr>
        <w:t>Case study: Revealing local economies in London</w:t>
      </w:r>
      <w:r w:rsidRPr="009366FD">
        <w:rPr>
          <w:rStyle w:val="FootnoteReference"/>
          <w:rFonts w:ascii="Helvetica" w:hAnsi="Helvetica" w:cs="Arial"/>
          <w:u w:val="single"/>
        </w:rPr>
        <w:footnoteReference w:id="11"/>
      </w:r>
    </w:p>
    <w:p w14:paraId="3F04DD62" w14:textId="77777777" w:rsidR="009D4E91" w:rsidRPr="009366FD" w:rsidRDefault="009D4E91" w:rsidP="00B60819">
      <w:pPr>
        <w:rPr>
          <w:rFonts w:ascii="Helvetica" w:hAnsi="Helvetica" w:cs="Arial"/>
          <w:lang w:val="en-GB"/>
        </w:rPr>
      </w:pPr>
      <w:r w:rsidRPr="009366FD">
        <w:rPr>
          <w:rFonts w:ascii="Helvetica" w:hAnsi="Helvetica" w:cs="Arial"/>
          <w:shd w:val="clear" w:color="auto" w:fill="FFFFFF"/>
          <w:lang w:val="en-GB"/>
        </w:rPr>
        <w:t xml:space="preserve">Researchers at UCL’s Bartlett School have published the report on a small research project evaluating the various ways in which the diverse economies of London are understood, studied and planned for, drawing from examples of local economic audits conducted in collaboration with local businesses and communities. Community groups and local business networks often have a strong understanding of the inter-connections between activities but these tend not to be assimilated into policy studies. Some standardisation of methodologies used in local studies would help to build a strategic picture and would generate the kind of local audits which need to preceed and inform policy decisions. The report shows examples of how different research methods (including business and employer surveys, interviews, mapping, ethnographic research etc) have been used in different parts of London by consultancies commissioned by local authorities or the GLA but also by students on University programmes working in collaboration with Just Space to collect in depth evidence of local economies. Some of the examples mentioned in the report are: the Cass Cities students’ audit of the Old Kent Road, UCL Geography and Planning students’ audit of Harlesden, Gortt Scott studies of Tottenham and Waltham Forest, the GLA Park Royal Atlas, the We Made That study of the London Legacy Development Corporation area, Suzanne Hall’s work </w:t>
      </w:r>
      <w:r w:rsidRPr="009366FD">
        <w:rPr>
          <w:rFonts w:ascii="Helvetica" w:hAnsi="Helvetica" w:cs="Arial"/>
          <w:shd w:val="clear" w:color="auto" w:fill="FFFFFF"/>
          <w:lang w:val="en-GB"/>
        </w:rPr>
        <w:lastRenderedPageBreak/>
        <w:t>on superdiverse high streets in Peckham etc. A shared repository of studies is needed so that best practice can more easily be shared and to avoid each study reinventing the wheel</w:t>
      </w:r>
      <w:r w:rsidRPr="009366FD">
        <w:rPr>
          <w:rStyle w:val="FootnoteReference"/>
          <w:rFonts w:ascii="Helvetica" w:hAnsi="Helvetica" w:cs="Arial"/>
          <w:shd w:val="clear" w:color="auto" w:fill="FFFFFF"/>
          <w:lang w:val="en-GB"/>
        </w:rPr>
        <w:footnoteReference w:id="12"/>
      </w:r>
    </w:p>
    <w:p w14:paraId="38ADCB53" w14:textId="77777777" w:rsidR="009D4E91" w:rsidRPr="009366FD" w:rsidRDefault="009D4E91" w:rsidP="008E70AE">
      <w:pPr>
        <w:rPr>
          <w:rFonts w:ascii="Helvetica" w:hAnsi="Helvetica" w:cs="Arial"/>
          <w:u w:val="single"/>
        </w:rPr>
      </w:pPr>
    </w:p>
    <w:p w14:paraId="7E5DF701" w14:textId="77777777" w:rsidR="009D4E91" w:rsidRPr="009366FD" w:rsidRDefault="009D4E91" w:rsidP="008E70AE">
      <w:pPr>
        <w:rPr>
          <w:rFonts w:ascii="Helvetica" w:hAnsi="Helvetica" w:cs="Arial"/>
          <w:u w:val="single"/>
        </w:rPr>
      </w:pPr>
      <w:r w:rsidRPr="009366FD">
        <w:rPr>
          <w:rFonts w:ascii="Helvetica" w:hAnsi="Helvetica" w:cs="Arial"/>
          <w:u w:val="single"/>
        </w:rPr>
        <w:t>The role of public institutions</w:t>
      </w:r>
    </w:p>
    <w:p w14:paraId="43CBDCB2" w14:textId="77777777" w:rsidR="009D4E91" w:rsidRPr="009366FD" w:rsidRDefault="009D4E91" w:rsidP="008E70AE">
      <w:pPr>
        <w:rPr>
          <w:rFonts w:ascii="Helvetica" w:hAnsi="Helvetica" w:cs="Arial"/>
        </w:rPr>
      </w:pPr>
      <w:r w:rsidRPr="009366FD">
        <w:rPr>
          <w:rFonts w:ascii="Helvetica" w:hAnsi="Helvetica" w:cs="Arial"/>
        </w:rPr>
        <w:t>Propositions:</w:t>
      </w:r>
    </w:p>
    <w:p w14:paraId="7EDE67B6" w14:textId="77777777" w:rsidR="009D4E91" w:rsidRPr="009366FD" w:rsidRDefault="009D4E91" w:rsidP="008E70AE">
      <w:pPr>
        <w:rPr>
          <w:rFonts w:ascii="Helvetica" w:hAnsi="Helvetica" w:cs="Arial"/>
          <w:u w:val="single"/>
        </w:rPr>
      </w:pPr>
    </w:p>
    <w:p w14:paraId="353DA329" w14:textId="77777777" w:rsidR="009D4E91" w:rsidRPr="009366FD" w:rsidRDefault="009D4E91" w:rsidP="001C63C3">
      <w:pPr>
        <w:pStyle w:val="ListParagraph"/>
        <w:numPr>
          <w:ilvl w:val="0"/>
          <w:numId w:val="8"/>
        </w:numPr>
        <w:rPr>
          <w:rFonts w:ascii="Helvetica" w:hAnsi="Helvetica" w:cs="Arial"/>
        </w:rPr>
      </w:pPr>
      <w:r w:rsidRPr="009366FD">
        <w:rPr>
          <w:rFonts w:ascii="Helvetica" w:hAnsi="Helvetica" w:cs="Arial"/>
        </w:rPr>
        <w:t xml:space="preserve">Through the London Industrial Strategy and the GLA’s own Responsible Procurement Policy, public investment should be directed primarily towards goods and services provided by businesses and organisations which meet a range of criteria reflecting the principles set out in the first section of this paper (e.g. are local; meet the requirements of the Good Work Standard; meet principles of socially useful production; are social purpose businesses) </w:t>
      </w:r>
    </w:p>
    <w:p w14:paraId="18A9210E" w14:textId="77777777" w:rsidR="009D4E91" w:rsidRPr="009366FD" w:rsidRDefault="009D4E91" w:rsidP="001C63C3">
      <w:pPr>
        <w:pStyle w:val="ListParagraph"/>
        <w:numPr>
          <w:ilvl w:val="0"/>
          <w:numId w:val="8"/>
        </w:numPr>
        <w:rPr>
          <w:rFonts w:ascii="Helvetica" w:hAnsi="Helvetica" w:cs="Arial"/>
        </w:rPr>
      </w:pPr>
      <w:r w:rsidRPr="009366FD">
        <w:rPr>
          <w:rFonts w:ascii="Helvetica" w:hAnsi="Helvetica" w:cs="Arial"/>
        </w:rPr>
        <w:t>The GLA should set a leading example followed by implementation by Boroughs and other public institutions to build on the model of anchor institutions</w:t>
      </w:r>
      <w:r w:rsidRPr="009366FD">
        <w:rPr>
          <w:rStyle w:val="FootnoteReference"/>
          <w:rFonts w:ascii="Helvetica" w:hAnsi="Helvetica" w:cs="Arial"/>
        </w:rPr>
        <w:footnoteReference w:id="13"/>
      </w:r>
    </w:p>
    <w:p w14:paraId="2B65E2AA" w14:textId="77777777" w:rsidR="009D4E91" w:rsidRPr="009366FD" w:rsidRDefault="009D4E91" w:rsidP="008E70AE">
      <w:pPr>
        <w:pStyle w:val="ListParagraph"/>
        <w:numPr>
          <w:ilvl w:val="0"/>
          <w:numId w:val="8"/>
        </w:numPr>
        <w:rPr>
          <w:rFonts w:ascii="Helvetica" w:hAnsi="Helvetica" w:cs="Arial"/>
        </w:rPr>
      </w:pPr>
      <w:r w:rsidRPr="009366FD">
        <w:rPr>
          <w:rFonts w:ascii="Helvetica" w:hAnsi="Helvetica" w:cs="Arial"/>
        </w:rPr>
        <w:t xml:space="preserve">The GLA should create and support an infrastructure for community ownership and community led economic development through localised procurement and commissioning practices, capacity building, business and financial support etc – through LEAP, GLA funding streams, recognising community owned, worker owned and social purpose business models in policies and strategies alongside private sector businesses </w:t>
      </w:r>
    </w:p>
    <w:p w14:paraId="7EB55FA8" w14:textId="77777777" w:rsidR="009D4E91" w:rsidRPr="009366FD" w:rsidRDefault="009D4E91" w:rsidP="0079180F">
      <w:pPr>
        <w:pStyle w:val="ListParagraph"/>
        <w:rPr>
          <w:rFonts w:ascii="Helvetica" w:hAnsi="Helvetica" w:cs="Arial"/>
        </w:rPr>
      </w:pPr>
    </w:p>
    <w:p w14:paraId="0F23B050" w14:textId="77777777" w:rsidR="009D4E91" w:rsidRPr="009366FD" w:rsidRDefault="009D4E91" w:rsidP="00C2012F">
      <w:pPr>
        <w:rPr>
          <w:rFonts w:ascii="Helvetica" w:hAnsi="Helvetica" w:cs="Arial"/>
        </w:rPr>
      </w:pPr>
    </w:p>
    <w:p w14:paraId="672F9F56" w14:textId="77777777" w:rsidR="009D4E91" w:rsidRPr="009366FD" w:rsidRDefault="009D4E91" w:rsidP="00C2012F">
      <w:pPr>
        <w:rPr>
          <w:rFonts w:ascii="Helvetica" w:hAnsi="Helvetica" w:cs="Arial"/>
        </w:rPr>
      </w:pPr>
      <w:r w:rsidRPr="009366FD">
        <w:rPr>
          <w:rFonts w:ascii="Helvetica" w:hAnsi="Helvetica" w:cs="Arial"/>
        </w:rPr>
        <w:t>Case study: Preston</w:t>
      </w:r>
    </w:p>
    <w:p w14:paraId="2900A1E0" w14:textId="77777777" w:rsidR="009D4E91" w:rsidRPr="009366FD" w:rsidRDefault="009D4E91" w:rsidP="00C2012F">
      <w:pPr>
        <w:rPr>
          <w:rFonts w:ascii="Helvetica" w:hAnsi="Helvetica" w:cs="Arial"/>
        </w:rPr>
      </w:pPr>
    </w:p>
    <w:p w14:paraId="184EDCFA" w14:textId="77777777" w:rsidR="009D4E91" w:rsidRPr="009366FD" w:rsidRDefault="009D4E91" w:rsidP="00C2012F">
      <w:pPr>
        <w:rPr>
          <w:rFonts w:ascii="Helvetica" w:hAnsi="Helvetica" w:cs="Arial"/>
          <w:lang w:val="en-GB"/>
        </w:rPr>
      </w:pPr>
      <w:r w:rsidRPr="009366FD">
        <w:rPr>
          <w:rFonts w:ascii="Helvetica" w:hAnsi="Helvetica" w:cs="Arial"/>
        </w:rPr>
        <w:t xml:space="preserve">With support from the Centre for Local Economic Strategies, Preston Council and other local public bodies such as universities and the police have established themselves as anchor institutions, directing their </w:t>
      </w:r>
      <w:r w:rsidRPr="009366FD">
        <w:rPr>
          <w:rFonts w:ascii="Helvetica" w:hAnsi="Helvetica" w:cs="Arial"/>
          <w:shd w:val="clear" w:color="auto" w:fill="FFFFFF"/>
          <w:lang w:val="en-GB"/>
        </w:rPr>
        <w:t>£</w:t>
      </w:r>
      <w:r w:rsidRPr="009366FD">
        <w:rPr>
          <w:rFonts w:ascii="Helvetica" w:hAnsi="Helvetica" w:cs="Arial"/>
        </w:rPr>
        <w:t>1.2b annual spending power to local businesses through procurement practices. The council is also developing plans to set up a local bank to provide loans to small businesses, become a municipal energy provider and support local co-operatives for example connecting food growers with local communities in disadvantaged areas.</w:t>
      </w:r>
    </w:p>
    <w:p w14:paraId="24802B0E" w14:textId="77777777" w:rsidR="009D4E91" w:rsidRPr="009366FD" w:rsidRDefault="009D4E91" w:rsidP="0044316B">
      <w:pPr>
        <w:rPr>
          <w:rFonts w:ascii="Helvetica" w:hAnsi="Helvetica" w:cs="Arial"/>
        </w:rPr>
      </w:pPr>
    </w:p>
    <w:p w14:paraId="64006F75" w14:textId="77777777" w:rsidR="009D4E91" w:rsidRPr="009366FD" w:rsidRDefault="009D4E91" w:rsidP="00677486">
      <w:pPr>
        <w:rPr>
          <w:rFonts w:ascii="Helvetica" w:hAnsi="Helvetica" w:cs="Arial"/>
          <w:b/>
        </w:rPr>
      </w:pPr>
      <w:r w:rsidRPr="009366FD">
        <w:rPr>
          <w:rFonts w:ascii="Helvetica" w:hAnsi="Helvetica" w:cs="Arial"/>
          <w:b/>
        </w:rPr>
        <w:t>Sector-based proposals</w:t>
      </w:r>
    </w:p>
    <w:p w14:paraId="7FC0BE41" w14:textId="77777777" w:rsidR="009D4E91" w:rsidRPr="009366FD" w:rsidRDefault="009D4E91" w:rsidP="00677486">
      <w:pPr>
        <w:rPr>
          <w:rFonts w:ascii="Helvetica" w:hAnsi="Helvetica" w:cs="Arial"/>
          <w:b/>
        </w:rPr>
      </w:pPr>
    </w:p>
    <w:p w14:paraId="204FD341" w14:textId="77777777" w:rsidR="009D4E91" w:rsidRPr="009366FD" w:rsidRDefault="009D4E91" w:rsidP="00677486">
      <w:pPr>
        <w:rPr>
          <w:rFonts w:ascii="Helvetica" w:hAnsi="Helvetica" w:cs="Arial"/>
        </w:rPr>
      </w:pPr>
      <w:r w:rsidRPr="009366FD">
        <w:rPr>
          <w:rFonts w:ascii="Helvetica" w:hAnsi="Helvetica" w:cs="Arial"/>
        </w:rPr>
        <w:t>A new Industrial Strategy for London should include a robust sectoral analysis that emphasises:</w:t>
      </w:r>
    </w:p>
    <w:p w14:paraId="31682008" w14:textId="77777777" w:rsidR="009D4E91" w:rsidRPr="009366FD" w:rsidRDefault="009D4E91">
      <w:pPr>
        <w:pStyle w:val="ListParagraph"/>
        <w:numPr>
          <w:ilvl w:val="0"/>
          <w:numId w:val="20"/>
        </w:numPr>
        <w:rPr>
          <w:rFonts w:ascii="Helvetica" w:hAnsi="Helvetica" w:cs="Arial"/>
        </w:rPr>
      </w:pPr>
      <w:r w:rsidRPr="009366FD">
        <w:rPr>
          <w:rFonts w:ascii="Helvetica" w:hAnsi="Helvetica" w:cs="Arial"/>
        </w:rPr>
        <w:t>The need to support sectors that have been historically poorly understood and underrepresented despite playing an essential role in sustaining London’s everyday economy</w:t>
      </w:r>
    </w:p>
    <w:p w14:paraId="02A1AE53" w14:textId="77777777" w:rsidR="009D4E91" w:rsidRPr="009366FD" w:rsidRDefault="009D4E91">
      <w:pPr>
        <w:pStyle w:val="ListParagraph"/>
        <w:numPr>
          <w:ilvl w:val="0"/>
          <w:numId w:val="20"/>
        </w:numPr>
        <w:rPr>
          <w:rFonts w:ascii="Helvetica" w:hAnsi="Helvetica" w:cs="Arial"/>
        </w:rPr>
      </w:pPr>
      <w:r w:rsidRPr="009366FD">
        <w:rPr>
          <w:rFonts w:ascii="Helvetica" w:hAnsi="Helvetica" w:cs="Arial"/>
        </w:rPr>
        <w:t>The need to reframe the approach to ‘high growth’ sectors in order to achieve socially and environmentally just outcomes</w:t>
      </w:r>
    </w:p>
    <w:p w14:paraId="0FA94A59" w14:textId="77777777" w:rsidR="009D4E91" w:rsidRPr="009366FD" w:rsidRDefault="009D4E91">
      <w:pPr>
        <w:pStyle w:val="ListParagraph"/>
        <w:numPr>
          <w:ilvl w:val="0"/>
          <w:numId w:val="20"/>
        </w:numPr>
        <w:rPr>
          <w:rFonts w:ascii="Helvetica" w:hAnsi="Helvetica" w:cs="Arial"/>
        </w:rPr>
      </w:pPr>
      <w:r w:rsidRPr="009366FD">
        <w:rPr>
          <w:rFonts w:ascii="Helvetica" w:hAnsi="Helvetica" w:cs="Arial"/>
        </w:rPr>
        <w:lastRenderedPageBreak/>
        <w:t>The links and interdependencies between sectors and the risks posed by singling out particular industries in terms of exclusion, access to space, support etc</w:t>
      </w:r>
    </w:p>
    <w:p w14:paraId="6C95E18B" w14:textId="77777777" w:rsidR="009D4E91" w:rsidRPr="009366FD" w:rsidRDefault="009D4E91" w:rsidP="00D9366D">
      <w:pPr>
        <w:rPr>
          <w:rFonts w:ascii="Helvetica" w:hAnsi="Helvetica" w:cs="Arial"/>
        </w:rPr>
      </w:pPr>
    </w:p>
    <w:p w14:paraId="4CFA7E97" w14:textId="77777777" w:rsidR="009D4E91" w:rsidRPr="009366FD" w:rsidRDefault="009D4E91" w:rsidP="00D9366D">
      <w:pPr>
        <w:rPr>
          <w:rFonts w:ascii="Helvetica" w:hAnsi="Helvetica" w:cs="Arial"/>
        </w:rPr>
      </w:pPr>
      <w:r w:rsidRPr="009366FD">
        <w:rPr>
          <w:rFonts w:ascii="Helvetica" w:hAnsi="Helvetica" w:cs="Arial"/>
        </w:rPr>
        <w:t>This is of particular importance as the Government is currently developing a number of Sector Deals – partnerships between the Government and industries which involve joint strategies and investment – for example in life sciences, construction, artificial intelligence, creative industries etc.</w:t>
      </w:r>
    </w:p>
    <w:p w14:paraId="40D752AD" w14:textId="77777777" w:rsidR="009D4E91" w:rsidRPr="009366FD" w:rsidRDefault="009D4E91" w:rsidP="00D9366D">
      <w:pPr>
        <w:rPr>
          <w:rFonts w:ascii="Helvetica" w:hAnsi="Helvetica" w:cs="Arial"/>
        </w:rPr>
      </w:pPr>
    </w:p>
    <w:p w14:paraId="1F8B9F4D" w14:textId="77777777" w:rsidR="009D4E91" w:rsidRPr="009366FD" w:rsidRDefault="009D4E91" w:rsidP="00D9366D">
      <w:pPr>
        <w:rPr>
          <w:rFonts w:ascii="Helvetica" w:hAnsi="Helvetica" w:cs="Arial"/>
        </w:rPr>
      </w:pPr>
      <w:r w:rsidRPr="009366FD">
        <w:rPr>
          <w:rFonts w:ascii="Helvetica" w:hAnsi="Helvetica" w:cs="Arial"/>
        </w:rPr>
        <w:t>The following section is an initial attempt to make innovative propositions related to a number of economic sectors, in line with the overall principles outlined above, and will be subject to further discussions with a wider range of stakeholders.</w:t>
      </w:r>
    </w:p>
    <w:p w14:paraId="4A6B0864" w14:textId="77777777" w:rsidR="009D4E91" w:rsidRPr="009366FD" w:rsidRDefault="009D4E91" w:rsidP="00A86AD3">
      <w:pPr>
        <w:rPr>
          <w:rFonts w:ascii="Helvetica" w:hAnsi="Helvetica" w:cs="Arial"/>
          <w:b/>
        </w:rPr>
      </w:pPr>
    </w:p>
    <w:p w14:paraId="0121A695" w14:textId="31B8B752" w:rsidR="009D4E91" w:rsidRPr="009366FD" w:rsidRDefault="009D4E91">
      <w:pPr>
        <w:rPr>
          <w:rFonts w:ascii="Helvetica" w:hAnsi="Helvetica" w:cs="Arial"/>
          <w:u w:val="single"/>
        </w:rPr>
      </w:pPr>
      <w:r w:rsidRPr="009366FD">
        <w:rPr>
          <w:rFonts w:ascii="Helvetica" w:hAnsi="Helvetica" w:cs="Arial"/>
          <w:u w:val="single"/>
        </w:rPr>
        <w:t xml:space="preserve">Health and care </w:t>
      </w:r>
    </w:p>
    <w:p w14:paraId="03004B58" w14:textId="77777777" w:rsidR="009D4E91" w:rsidRPr="009366FD" w:rsidRDefault="009D4E91">
      <w:pPr>
        <w:rPr>
          <w:rFonts w:ascii="Helvetica" w:hAnsi="Helvetica" w:cs="Arial"/>
        </w:rPr>
      </w:pPr>
      <w:r w:rsidRPr="009366FD">
        <w:rPr>
          <w:rFonts w:ascii="Helvetica" w:hAnsi="Helvetica" w:cs="Arial"/>
        </w:rPr>
        <w:t xml:space="preserve">A separate chapter explores other health related issues. </w:t>
      </w:r>
    </w:p>
    <w:p w14:paraId="3D571EB3" w14:textId="77777777" w:rsidR="009D4E91" w:rsidRPr="009366FD" w:rsidRDefault="009D4E91">
      <w:pPr>
        <w:rPr>
          <w:rFonts w:ascii="Helvetica" w:hAnsi="Helvetica" w:cs="Arial"/>
        </w:rPr>
      </w:pPr>
    </w:p>
    <w:p w14:paraId="5241930D" w14:textId="77777777" w:rsidR="009D4E91" w:rsidRPr="009366FD" w:rsidRDefault="009D4E91" w:rsidP="00D7793D">
      <w:pPr>
        <w:pStyle w:val="ListParagraph"/>
        <w:numPr>
          <w:ilvl w:val="0"/>
          <w:numId w:val="1"/>
        </w:numPr>
        <w:rPr>
          <w:rFonts w:ascii="Helvetica" w:hAnsi="Helvetica" w:cs="Arial"/>
        </w:rPr>
      </w:pPr>
      <w:r w:rsidRPr="009366FD">
        <w:rPr>
          <w:rFonts w:ascii="Helvetica" w:hAnsi="Helvetica" w:cs="Arial"/>
        </w:rPr>
        <w:t>Fundamental to achieving wellbeing, fairness and prosperity for all Londoners, with high potential to address inequalities and exclusion based on gender, ethnicity, class, age etc</w:t>
      </w:r>
    </w:p>
    <w:p w14:paraId="38B33908" w14:textId="77777777" w:rsidR="009D4E91" w:rsidRPr="009366FD" w:rsidRDefault="009D4E91" w:rsidP="00D7793D">
      <w:pPr>
        <w:pStyle w:val="ListParagraph"/>
        <w:numPr>
          <w:ilvl w:val="0"/>
          <w:numId w:val="1"/>
        </w:numPr>
        <w:rPr>
          <w:rFonts w:ascii="Helvetica" w:hAnsi="Helvetica" w:cs="Arial"/>
        </w:rPr>
      </w:pPr>
      <w:r w:rsidRPr="009366FD">
        <w:rPr>
          <w:rFonts w:ascii="Helvetica" w:hAnsi="Helvetica" w:cs="Arial"/>
        </w:rPr>
        <w:t>Should be central to the industrial strategy, as recommended in the Industrial Strategy Commission final report</w:t>
      </w:r>
      <w:r w:rsidRPr="009366FD">
        <w:rPr>
          <w:rStyle w:val="FootnoteReference"/>
          <w:rFonts w:ascii="Helvetica" w:hAnsi="Helvetica" w:cs="Arial"/>
        </w:rPr>
        <w:footnoteReference w:id="14"/>
      </w:r>
    </w:p>
    <w:p w14:paraId="4E9FC38B" w14:textId="77777777" w:rsidR="009D4E91" w:rsidRPr="009366FD" w:rsidRDefault="009D4E91" w:rsidP="00D7793D">
      <w:pPr>
        <w:pStyle w:val="ListParagraph"/>
        <w:numPr>
          <w:ilvl w:val="0"/>
          <w:numId w:val="1"/>
        </w:numPr>
        <w:rPr>
          <w:rFonts w:ascii="Helvetica" w:hAnsi="Helvetica" w:cs="Arial"/>
        </w:rPr>
      </w:pPr>
      <w:r w:rsidRPr="009366FD">
        <w:rPr>
          <w:rFonts w:ascii="Helvetica" w:hAnsi="Helvetica" w:cs="Arial"/>
        </w:rPr>
        <w:t>Should be defined more broadly to include unpaid and informal paid care provided within the home, neighbourhood and wider community</w:t>
      </w:r>
    </w:p>
    <w:p w14:paraId="621D8AF4" w14:textId="77777777" w:rsidR="009D4E91" w:rsidRPr="009366FD" w:rsidRDefault="009D4E91" w:rsidP="00F7501E">
      <w:pPr>
        <w:ind w:left="360"/>
        <w:rPr>
          <w:rFonts w:ascii="Helvetica" w:hAnsi="Helvetica" w:cs="Arial"/>
        </w:rPr>
      </w:pPr>
    </w:p>
    <w:p w14:paraId="22689C37" w14:textId="77777777" w:rsidR="009D4E91" w:rsidRPr="009366FD" w:rsidRDefault="009D4E91" w:rsidP="00F7501E">
      <w:pPr>
        <w:ind w:left="360"/>
        <w:rPr>
          <w:rFonts w:ascii="Helvetica" w:hAnsi="Helvetica" w:cs="Arial"/>
        </w:rPr>
      </w:pPr>
      <w:r w:rsidRPr="009366FD">
        <w:rPr>
          <w:rFonts w:ascii="Helvetica" w:hAnsi="Helvetica" w:cs="Arial"/>
        </w:rPr>
        <w:t>Propositions:</w:t>
      </w:r>
    </w:p>
    <w:p w14:paraId="223DC133" w14:textId="77777777" w:rsidR="009D4E91" w:rsidRPr="009366FD" w:rsidRDefault="009D4E91" w:rsidP="00D7793D">
      <w:pPr>
        <w:pStyle w:val="ListParagraph"/>
        <w:numPr>
          <w:ilvl w:val="0"/>
          <w:numId w:val="1"/>
        </w:numPr>
        <w:rPr>
          <w:rFonts w:ascii="Helvetica" w:hAnsi="Helvetica" w:cs="Arial"/>
        </w:rPr>
      </w:pPr>
      <w:r w:rsidRPr="009366FD">
        <w:rPr>
          <w:rFonts w:ascii="Helvetica" w:hAnsi="Helvetica" w:cs="Arial"/>
        </w:rPr>
        <w:t>Commission an audit of existing gaps in terms of meeting diverse needs, skills, equality impacts – e.g. adequate and culturally sensitive training in mental health professions for women and men from different ethnic backgrounds; supporting more men and young men into care professions; alternative models for social care and childcare provision – community-led, co-operative, extended family, intergenerational; impacts on migrant workers etc</w:t>
      </w:r>
    </w:p>
    <w:p w14:paraId="3629857D" w14:textId="77777777" w:rsidR="009D4E91" w:rsidRPr="009366FD" w:rsidRDefault="009D4E91" w:rsidP="00764859">
      <w:pPr>
        <w:pStyle w:val="ListParagraph"/>
        <w:rPr>
          <w:rFonts w:ascii="Helvetica" w:hAnsi="Helvetica" w:cs="Arial"/>
        </w:rPr>
      </w:pPr>
    </w:p>
    <w:p w14:paraId="71F2DC95" w14:textId="77777777" w:rsidR="009D4E91" w:rsidRPr="009366FD" w:rsidRDefault="009D4E91" w:rsidP="00D95999">
      <w:pPr>
        <w:pStyle w:val="ListParagraph"/>
        <w:numPr>
          <w:ilvl w:val="0"/>
          <w:numId w:val="1"/>
        </w:numPr>
        <w:rPr>
          <w:rFonts w:ascii="Helvetica" w:hAnsi="Helvetica" w:cs="Arial"/>
        </w:rPr>
      </w:pPr>
      <w:r w:rsidRPr="009366FD">
        <w:rPr>
          <w:rFonts w:ascii="Helvetica" w:hAnsi="Helvetica" w:cs="Arial"/>
        </w:rPr>
        <w:t>Should be a target sector in the Mayor’s Skills Strategy and associated investment/funding streams – create similar framework as for the Construction Academy</w:t>
      </w:r>
    </w:p>
    <w:p w14:paraId="0D05279C" w14:textId="77777777" w:rsidR="009D4E91" w:rsidRPr="009366FD" w:rsidRDefault="009D4E91" w:rsidP="00A32D1B">
      <w:pPr>
        <w:rPr>
          <w:rFonts w:ascii="Helvetica" w:hAnsi="Helvetica" w:cs="Arial"/>
        </w:rPr>
      </w:pPr>
    </w:p>
    <w:p w14:paraId="19CD394E" w14:textId="77777777" w:rsidR="009D4E91" w:rsidRPr="009366FD" w:rsidRDefault="009D4E91" w:rsidP="00A86AD3">
      <w:pPr>
        <w:pStyle w:val="ListParagraph"/>
        <w:numPr>
          <w:ilvl w:val="0"/>
          <w:numId w:val="1"/>
        </w:numPr>
        <w:rPr>
          <w:rFonts w:ascii="Helvetica" w:hAnsi="Helvetica" w:cs="Arial"/>
        </w:rPr>
      </w:pPr>
      <w:r w:rsidRPr="009366FD">
        <w:rPr>
          <w:rFonts w:ascii="Helvetica" w:hAnsi="Helvetica" w:cs="Arial"/>
        </w:rPr>
        <w:t>Should be central to the Mayor’s engagement in Brexit negotiations/discussions – alongside other low-pay sectors which employ a large proportion of migrant workers</w:t>
      </w:r>
    </w:p>
    <w:p w14:paraId="4AB2356F" w14:textId="77777777" w:rsidR="004F4F53" w:rsidRDefault="004F4F53" w:rsidP="00A86AD3">
      <w:pPr>
        <w:rPr>
          <w:rFonts w:ascii="Helvetica" w:hAnsi="Helvetica" w:cs="Arial"/>
          <w:u w:val="single"/>
        </w:rPr>
      </w:pPr>
    </w:p>
    <w:p w14:paraId="31A00C27" w14:textId="63FF0D68" w:rsidR="004F4F53" w:rsidRPr="009366FD" w:rsidRDefault="009D4E91" w:rsidP="00A86AD3">
      <w:pPr>
        <w:rPr>
          <w:rFonts w:ascii="Helvetica" w:hAnsi="Helvetica" w:cs="Arial"/>
          <w:u w:val="single"/>
        </w:rPr>
      </w:pPr>
      <w:r w:rsidRPr="009366FD">
        <w:rPr>
          <w:rFonts w:ascii="Helvetica" w:hAnsi="Helvetica" w:cs="Arial"/>
          <w:u w:val="single"/>
        </w:rPr>
        <w:t xml:space="preserve">Food </w:t>
      </w:r>
    </w:p>
    <w:p w14:paraId="0396B79B" w14:textId="77777777" w:rsidR="009D4E91" w:rsidRPr="009366FD" w:rsidRDefault="009D4E91" w:rsidP="00A86AD3">
      <w:pPr>
        <w:rPr>
          <w:rFonts w:ascii="Helvetica" w:hAnsi="Helvetica" w:cs="Arial"/>
        </w:rPr>
      </w:pPr>
      <w:r w:rsidRPr="009366FD">
        <w:rPr>
          <w:rFonts w:ascii="Helvetica" w:hAnsi="Helvetica" w:cs="Arial"/>
        </w:rPr>
        <w:t>Other food related issues are covered in the separate Health chapter.</w:t>
      </w:r>
    </w:p>
    <w:p w14:paraId="480E67CF" w14:textId="77777777" w:rsidR="009D4E91" w:rsidRPr="009366FD" w:rsidRDefault="009D4E91" w:rsidP="00A86AD3">
      <w:pPr>
        <w:rPr>
          <w:rFonts w:ascii="Helvetica" w:hAnsi="Helvetica" w:cs="Arial"/>
          <w:u w:val="single"/>
        </w:rPr>
      </w:pPr>
    </w:p>
    <w:p w14:paraId="6BB15A5F" w14:textId="77777777" w:rsidR="009D4E91" w:rsidRPr="009366FD" w:rsidRDefault="009D4E91" w:rsidP="00A86AD3">
      <w:pPr>
        <w:rPr>
          <w:rFonts w:ascii="Helvetica" w:hAnsi="Helvetica" w:cs="Arial"/>
        </w:rPr>
      </w:pPr>
      <w:r w:rsidRPr="009366FD">
        <w:rPr>
          <w:rFonts w:ascii="Helvetica" w:hAnsi="Helvetica" w:cs="Arial"/>
        </w:rPr>
        <w:t>Propositions:</w:t>
      </w:r>
    </w:p>
    <w:p w14:paraId="0DE4D71D" w14:textId="77777777" w:rsidR="009D4E91" w:rsidRPr="009366FD" w:rsidRDefault="009D4E91" w:rsidP="00A86AD3">
      <w:pPr>
        <w:pStyle w:val="ListParagraph"/>
        <w:numPr>
          <w:ilvl w:val="0"/>
          <w:numId w:val="5"/>
        </w:numPr>
        <w:rPr>
          <w:rFonts w:ascii="Helvetica" w:hAnsi="Helvetica" w:cs="Arial"/>
        </w:rPr>
      </w:pPr>
      <w:r w:rsidRPr="009366FD">
        <w:rPr>
          <w:rFonts w:ascii="Helvetica" w:hAnsi="Helvetica" w:cs="Arial"/>
        </w:rPr>
        <w:lastRenderedPageBreak/>
        <w:t xml:space="preserve">The food sector should become a central focus to implementing proposals related to improving pay and work conditions, through a coordinated approach linked to the Mayor’s Food Strategy, Economic Development Strategy, procurement policy, London Plan etc. </w:t>
      </w:r>
    </w:p>
    <w:p w14:paraId="1F1D3CE4" w14:textId="77777777" w:rsidR="009D4E91" w:rsidRPr="009366FD" w:rsidRDefault="009D4E91" w:rsidP="00AA240F">
      <w:pPr>
        <w:pStyle w:val="ListParagraph"/>
        <w:rPr>
          <w:rFonts w:ascii="Helvetica" w:hAnsi="Helvetica" w:cs="Arial"/>
        </w:rPr>
      </w:pPr>
      <w:r w:rsidRPr="009366FD">
        <w:rPr>
          <w:rFonts w:ascii="Helvetica" w:hAnsi="Helvetica" w:cs="Arial"/>
        </w:rPr>
        <w:t>Food spans across a number of different industrial sectors such as hospitality, manufacturing, retail, agriculture – there is a need to</w:t>
      </w:r>
    </w:p>
    <w:p w14:paraId="3FB5CA00" w14:textId="77777777" w:rsidR="009D4E91" w:rsidRPr="009366FD" w:rsidRDefault="009D4E91" w:rsidP="00AA240F">
      <w:pPr>
        <w:pStyle w:val="ListParagraph"/>
        <w:rPr>
          <w:rFonts w:ascii="Helvetica" w:hAnsi="Helvetica" w:cs="Arial"/>
        </w:rPr>
      </w:pPr>
      <w:r w:rsidRPr="009366FD">
        <w:rPr>
          <w:rFonts w:ascii="Helvetica" w:hAnsi="Helvetica" w:cs="Arial"/>
        </w:rPr>
        <w:t>understand the sector in a more integrated and holistic way, particularly as it</w:t>
      </w:r>
    </w:p>
    <w:p w14:paraId="3C132D4E" w14:textId="77777777" w:rsidR="009D4E91" w:rsidRPr="009366FD" w:rsidRDefault="009D4E91" w:rsidP="00AA240F">
      <w:pPr>
        <w:pStyle w:val="ListParagraph"/>
        <w:rPr>
          <w:rFonts w:ascii="Helvetica" w:hAnsi="Helvetica" w:cs="Arial"/>
        </w:rPr>
      </w:pPr>
      <w:r w:rsidRPr="009366FD">
        <w:rPr>
          <w:rFonts w:ascii="Helvetica" w:hAnsi="Helvetica" w:cs="Arial"/>
        </w:rPr>
        <w:t xml:space="preserve">has a high potential for sustainability and self-sufficiency </w:t>
      </w:r>
    </w:p>
    <w:p w14:paraId="46BDD1DE" w14:textId="77777777" w:rsidR="009D4E91" w:rsidRPr="009366FD" w:rsidRDefault="009D4E91" w:rsidP="00AA240F">
      <w:pPr>
        <w:pStyle w:val="ListParagraph"/>
        <w:numPr>
          <w:ilvl w:val="0"/>
          <w:numId w:val="5"/>
        </w:numPr>
        <w:rPr>
          <w:rFonts w:ascii="Helvetica" w:hAnsi="Helvetica" w:cs="Arial"/>
        </w:rPr>
      </w:pPr>
      <w:r w:rsidRPr="009366FD">
        <w:rPr>
          <w:rFonts w:ascii="Helvetica" w:hAnsi="Helvetica" w:cs="Arial"/>
        </w:rPr>
        <w:t>Stimulating light industry and markets associated with food processing,</w:t>
      </w:r>
    </w:p>
    <w:p w14:paraId="7B2904E4" w14:textId="77777777" w:rsidR="009D4E91" w:rsidRPr="009366FD" w:rsidRDefault="009D4E91" w:rsidP="00AA240F">
      <w:pPr>
        <w:pStyle w:val="ListParagraph"/>
        <w:rPr>
          <w:rFonts w:ascii="Helvetica" w:hAnsi="Helvetica" w:cs="Arial"/>
        </w:rPr>
      </w:pPr>
      <w:r w:rsidRPr="009366FD">
        <w:rPr>
          <w:rFonts w:ascii="Helvetica" w:hAnsi="Helvetica" w:cs="Arial"/>
        </w:rPr>
        <w:t>distribution and retailing across London could be achieved through a relocation of large wholesale outlets to strategic sites within greater London, in alliance with large, community food growing ventures</w:t>
      </w:r>
    </w:p>
    <w:p w14:paraId="6FAD9776" w14:textId="77777777" w:rsidR="009D4E91" w:rsidRPr="009366FD" w:rsidRDefault="009D4E91" w:rsidP="00AA240F">
      <w:pPr>
        <w:pStyle w:val="ListParagraph"/>
        <w:numPr>
          <w:ilvl w:val="0"/>
          <w:numId w:val="5"/>
        </w:numPr>
        <w:rPr>
          <w:rFonts w:ascii="Helvetica" w:hAnsi="Helvetica" w:cs="Arial"/>
        </w:rPr>
      </w:pPr>
      <w:r w:rsidRPr="009366FD">
        <w:rPr>
          <w:rFonts w:ascii="Helvetica" w:hAnsi="Helvetica" w:cs="Arial"/>
        </w:rPr>
        <w:t>Encouraging the start-up of food hubs which are located in Town Centres which work in partnership with schools and colleges to encourage food based businesses by offering training skills in food growing, marketing and distribution as well as environmental management, managing food waste, and addressing food poverty</w:t>
      </w:r>
    </w:p>
    <w:p w14:paraId="719874CA" w14:textId="77777777" w:rsidR="009D4E91" w:rsidRPr="009366FD" w:rsidRDefault="009D4E91" w:rsidP="00AA240F">
      <w:pPr>
        <w:pStyle w:val="ListParagraph"/>
        <w:numPr>
          <w:ilvl w:val="0"/>
          <w:numId w:val="5"/>
        </w:numPr>
        <w:rPr>
          <w:rFonts w:ascii="Helvetica" w:hAnsi="Helvetica" w:cs="Arial"/>
        </w:rPr>
      </w:pPr>
      <w:r w:rsidRPr="009366FD">
        <w:rPr>
          <w:rFonts w:ascii="Helvetica" w:hAnsi="Helvetica" w:cs="Arial"/>
        </w:rPr>
        <w:t>Facilitating the development of sustainable food supply chains across the UK regions</w:t>
      </w:r>
    </w:p>
    <w:p w14:paraId="00C54B05" w14:textId="77777777" w:rsidR="009D4E91" w:rsidRPr="009366FD" w:rsidRDefault="009D4E91" w:rsidP="00A86AD3">
      <w:pPr>
        <w:pStyle w:val="ListParagraph"/>
        <w:numPr>
          <w:ilvl w:val="0"/>
          <w:numId w:val="5"/>
        </w:numPr>
        <w:rPr>
          <w:rFonts w:ascii="Helvetica" w:hAnsi="Helvetica" w:cs="Arial"/>
        </w:rPr>
      </w:pPr>
      <w:r w:rsidRPr="009366FD">
        <w:rPr>
          <w:rFonts w:ascii="Helvetica" w:hAnsi="Helvetica" w:cs="Arial"/>
        </w:rPr>
        <w:t>Ensuring appropriate, affordable, accessible accommodation for food manufacturing, storage and distribution activities, ranging from the protection of wholesale, traditional and ethnic food markets, to urban food growing spaces and small scale community-led food initiatives</w:t>
      </w:r>
    </w:p>
    <w:p w14:paraId="2BDBA601" w14:textId="77777777" w:rsidR="009D4E91" w:rsidRPr="009366FD" w:rsidRDefault="009D4E91" w:rsidP="000528AD">
      <w:pPr>
        <w:rPr>
          <w:rFonts w:ascii="Helvetica" w:hAnsi="Helvetica" w:cs="Arial"/>
          <w:b/>
        </w:rPr>
      </w:pPr>
    </w:p>
    <w:p w14:paraId="247C4E21" w14:textId="77777777" w:rsidR="009D4E91" w:rsidRPr="009366FD" w:rsidRDefault="009D4E91" w:rsidP="00992074">
      <w:pPr>
        <w:rPr>
          <w:rFonts w:ascii="Helvetica" w:hAnsi="Helvetica" w:cs="Arial"/>
          <w:u w:val="single"/>
        </w:rPr>
      </w:pPr>
      <w:r w:rsidRPr="009366FD">
        <w:rPr>
          <w:rFonts w:ascii="Helvetica" w:hAnsi="Helvetica" w:cs="Arial"/>
          <w:u w:val="single"/>
        </w:rPr>
        <w:t>Retail and wholesale</w:t>
      </w:r>
    </w:p>
    <w:p w14:paraId="4FCE1E31" w14:textId="77777777" w:rsidR="009D4E91" w:rsidRPr="009366FD" w:rsidRDefault="009D4E91" w:rsidP="00A8331B">
      <w:pPr>
        <w:pStyle w:val="ListParagraph"/>
        <w:numPr>
          <w:ilvl w:val="0"/>
          <w:numId w:val="22"/>
        </w:numPr>
        <w:rPr>
          <w:rFonts w:ascii="Helvetica" w:hAnsi="Helvetica" w:cs="Arial"/>
        </w:rPr>
      </w:pPr>
      <w:r w:rsidRPr="009366FD">
        <w:rPr>
          <w:rFonts w:ascii="Helvetica" w:hAnsi="Helvetica" w:cs="Arial"/>
        </w:rPr>
        <w:t xml:space="preserve">Recognise and protect street and covered markets as a) a source of healthy and cheap food and other goods, catering for diverse needs and communities b) a social benefit c) a source of independent business and local supply d) providing local employment e) an opportunity for start-up businesses. Local authorities should seek to retain control of management and rent-setting and must consult with traders and customers on future proposals. </w:t>
      </w:r>
    </w:p>
    <w:p w14:paraId="316929F6" w14:textId="77777777" w:rsidR="009D4E91" w:rsidRPr="009366FD" w:rsidRDefault="009D4E91" w:rsidP="00A8331B">
      <w:pPr>
        <w:pStyle w:val="ListParagraph"/>
        <w:numPr>
          <w:ilvl w:val="0"/>
          <w:numId w:val="22"/>
        </w:numPr>
        <w:rPr>
          <w:rFonts w:ascii="Helvetica" w:hAnsi="Helvetica" w:cs="Arial"/>
        </w:rPr>
      </w:pPr>
      <w:r w:rsidRPr="009366FD">
        <w:rPr>
          <w:rFonts w:ascii="Helvetica" w:hAnsi="Helvetica" w:cs="Arial"/>
        </w:rPr>
        <w:t>Protect and support the development of Migrant and Ethnic Businesses (MEB), for example through: recognising their contribution to local economies, overarching retail strategies for development areas which draw upon the needs of existing communities and local economies and are inclusive to both small and micro businesses and MEB clusters, supporting the retention, sustainability and growth of existing businesses through a comprehensive business readiness programme to include: language support, business development assistance, financial planning, employment law advice, other training and to open access to financing options for MEBs.</w:t>
      </w:r>
      <w:r w:rsidRPr="009366FD">
        <w:rPr>
          <w:rStyle w:val="FootnoteReference"/>
          <w:rFonts w:ascii="Helvetica" w:hAnsi="Helvetica" w:cs="Arial"/>
        </w:rPr>
        <w:footnoteReference w:id="15"/>
      </w:r>
    </w:p>
    <w:p w14:paraId="2A7B9098" w14:textId="77777777" w:rsidR="009D4E91" w:rsidRPr="009366FD" w:rsidRDefault="009D4E91" w:rsidP="000528AD">
      <w:pPr>
        <w:rPr>
          <w:rFonts w:ascii="Helvetica" w:hAnsi="Helvetica" w:cs="Arial"/>
          <w:u w:val="single"/>
        </w:rPr>
      </w:pPr>
    </w:p>
    <w:p w14:paraId="6166E2F8" w14:textId="77777777" w:rsidR="009D4E91" w:rsidRPr="009366FD" w:rsidRDefault="009D4E91" w:rsidP="000528AD">
      <w:pPr>
        <w:rPr>
          <w:rFonts w:ascii="Helvetica" w:hAnsi="Helvetica" w:cs="Arial"/>
          <w:u w:val="single"/>
        </w:rPr>
      </w:pPr>
      <w:r w:rsidRPr="009366FD">
        <w:rPr>
          <w:rFonts w:ascii="Helvetica" w:hAnsi="Helvetica" w:cs="Arial"/>
          <w:u w:val="single"/>
        </w:rPr>
        <w:t>Manufacturing and repairs</w:t>
      </w:r>
    </w:p>
    <w:p w14:paraId="431E366F" w14:textId="77777777" w:rsidR="009D4E91" w:rsidRPr="009366FD" w:rsidRDefault="009D4E91" w:rsidP="000528AD">
      <w:pPr>
        <w:rPr>
          <w:rFonts w:ascii="Helvetica" w:hAnsi="Helvetica" w:cs="Arial"/>
          <w:b/>
        </w:rPr>
      </w:pPr>
    </w:p>
    <w:p w14:paraId="791B2134" w14:textId="77777777" w:rsidR="009D4E91" w:rsidRPr="009366FD" w:rsidRDefault="009D4E91" w:rsidP="00CD7835">
      <w:pPr>
        <w:pStyle w:val="ListParagraph"/>
        <w:numPr>
          <w:ilvl w:val="0"/>
          <w:numId w:val="21"/>
        </w:numPr>
        <w:rPr>
          <w:rFonts w:ascii="Helvetica" w:hAnsi="Helvetica" w:cs="Arial"/>
          <w:b/>
        </w:rPr>
      </w:pPr>
      <w:r w:rsidRPr="009366FD">
        <w:rPr>
          <w:rFonts w:ascii="Helvetica" w:hAnsi="Helvetica" w:cs="Arial"/>
        </w:rPr>
        <w:lastRenderedPageBreak/>
        <w:t>Understand the breadth of activities classed under this sector and address their diverse needs (e.g. for accommodation, infrastructure, support etc)</w:t>
      </w:r>
    </w:p>
    <w:p w14:paraId="20D5C2C6" w14:textId="77777777" w:rsidR="009D4E91" w:rsidRPr="009366FD" w:rsidRDefault="009D4E91" w:rsidP="00CD7835">
      <w:pPr>
        <w:pStyle w:val="ListParagraph"/>
        <w:numPr>
          <w:ilvl w:val="0"/>
          <w:numId w:val="21"/>
        </w:numPr>
        <w:rPr>
          <w:rFonts w:ascii="Helvetica" w:hAnsi="Helvetica" w:cs="Arial"/>
          <w:b/>
        </w:rPr>
      </w:pPr>
      <w:r w:rsidRPr="009366FD">
        <w:rPr>
          <w:rFonts w:ascii="Helvetica" w:hAnsi="Helvetica" w:cs="Arial"/>
        </w:rPr>
        <w:t>Understand contributions and links to other sectors and activities (e.g. circular economy, construction, food, nigh-time economy, creative industries etc), as well as local, regional and national supply chains</w:t>
      </w:r>
    </w:p>
    <w:p w14:paraId="439DFB93" w14:textId="77777777" w:rsidR="009D4E91" w:rsidRPr="009366FD" w:rsidRDefault="009D4E91" w:rsidP="000528AD">
      <w:pPr>
        <w:rPr>
          <w:rFonts w:ascii="Helvetica" w:hAnsi="Helvetica" w:cs="Arial"/>
          <w:b/>
        </w:rPr>
      </w:pPr>
    </w:p>
    <w:p w14:paraId="1EC9017C" w14:textId="77777777" w:rsidR="009D4E91" w:rsidRPr="009366FD" w:rsidRDefault="009D4E91" w:rsidP="000528AD">
      <w:pPr>
        <w:rPr>
          <w:rFonts w:ascii="Helvetica" w:hAnsi="Helvetica" w:cs="Arial"/>
          <w:u w:val="single"/>
        </w:rPr>
      </w:pPr>
      <w:r w:rsidRPr="009366FD">
        <w:rPr>
          <w:rFonts w:ascii="Helvetica" w:hAnsi="Helvetica" w:cs="Arial"/>
          <w:u w:val="single"/>
        </w:rPr>
        <w:t>Craft industries</w:t>
      </w:r>
    </w:p>
    <w:p w14:paraId="204AA5AD" w14:textId="77777777" w:rsidR="009D4E91" w:rsidRPr="009366FD" w:rsidRDefault="009D4E91" w:rsidP="00105144">
      <w:pPr>
        <w:pStyle w:val="ListParagraph"/>
        <w:numPr>
          <w:ilvl w:val="0"/>
          <w:numId w:val="22"/>
        </w:numPr>
        <w:rPr>
          <w:rFonts w:ascii="Helvetica" w:hAnsi="Helvetica" w:cs="Arial"/>
          <w:b/>
        </w:rPr>
      </w:pPr>
      <w:r w:rsidRPr="009366FD">
        <w:rPr>
          <w:rFonts w:ascii="Helvetica" w:hAnsi="Helvetica" w:cs="Arial"/>
        </w:rPr>
        <w:t>Focus on the reinterpretation of creative and cultural industries to recognise Migrant and Ethnic Businesses, micro and independent enterprises in community cohesion and revitalising high streets and neighbourhoods and their interactions with new creative clusters developed as part of large scale regeneration projects</w:t>
      </w:r>
    </w:p>
    <w:p w14:paraId="6AC29717" w14:textId="77777777" w:rsidR="009D4E91" w:rsidRPr="009366FD" w:rsidRDefault="009D4E91" w:rsidP="00105144">
      <w:pPr>
        <w:pStyle w:val="ListParagraph"/>
        <w:numPr>
          <w:ilvl w:val="0"/>
          <w:numId w:val="22"/>
        </w:numPr>
        <w:rPr>
          <w:rFonts w:ascii="Helvetica" w:hAnsi="Helvetica" w:cs="Arial"/>
          <w:b/>
        </w:rPr>
      </w:pPr>
      <w:r w:rsidRPr="009366FD">
        <w:rPr>
          <w:rFonts w:ascii="Helvetica" w:hAnsi="Helvetica" w:cs="Arial"/>
        </w:rPr>
        <w:t>The Skills strategy should include a particular focus on innovation and entrepreneurship and business readiness for Migrant and Ethnic Businesses</w:t>
      </w:r>
    </w:p>
    <w:p w14:paraId="462B44DE" w14:textId="77777777" w:rsidR="009D4E91" w:rsidRPr="009366FD" w:rsidRDefault="009D4E91" w:rsidP="00105144">
      <w:pPr>
        <w:pStyle w:val="ListParagraph"/>
        <w:numPr>
          <w:ilvl w:val="0"/>
          <w:numId w:val="22"/>
        </w:numPr>
        <w:rPr>
          <w:rFonts w:ascii="Helvetica" w:hAnsi="Helvetica" w:cs="Arial"/>
          <w:b/>
        </w:rPr>
      </w:pPr>
      <w:r w:rsidRPr="009366FD">
        <w:rPr>
          <w:rFonts w:ascii="Helvetica" w:hAnsi="Helvetica" w:cs="Arial"/>
        </w:rPr>
        <w:t>Explore the role of Universities in creating opportunities for exchange and collaboration between small and large businesses across the sector(s).</w:t>
      </w:r>
    </w:p>
    <w:p w14:paraId="04FDC7A0" w14:textId="77777777" w:rsidR="009D4E91" w:rsidRPr="009366FD" w:rsidRDefault="009D4E91" w:rsidP="00A86AD3">
      <w:pPr>
        <w:rPr>
          <w:rFonts w:ascii="Helvetica" w:hAnsi="Helvetica" w:cs="Arial"/>
        </w:rPr>
      </w:pPr>
    </w:p>
    <w:p w14:paraId="2BE61FE0" w14:textId="1BE4D774" w:rsidR="009D4E91" w:rsidRPr="009366FD" w:rsidRDefault="009D4E91" w:rsidP="000528AD">
      <w:pPr>
        <w:rPr>
          <w:rFonts w:ascii="Helvetica" w:hAnsi="Helvetica" w:cs="Arial"/>
          <w:u w:val="single"/>
        </w:rPr>
      </w:pPr>
      <w:r w:rsidRPr="009366FD">
        <w:rPr>
          <w:rFonts w:ascii="Helvetica" w:hAnsi="Helvetica" w:cs="Arial"/>
          <w:u w:val="single"/>
        </w:rPr>
        <w:t>Construction</w:t>
      </w:r>
    </w:p>
    <w:p w14:paraId="366192A4" w14:textId="77777777" w:rsidR="009D4E91" w:rsidRPr="009366FD" w:rsidRDefault="009D4E91" w:rsidP="000528AD">
      <w:pPr>
        <w:rPr>
          <w:rFonts w:ascii="Helvetica" w:hAnsi="Helvetica" w:cs="Arial"/>
        </w:rPr>
      </w:pPr>
      <w:r w:rsidRPr="009366FD">
        <w:rPr>
          <w:rFonts w:ascii="Helvetica" w:hAnsi="Helvetica" w:cs="Arial"/>
        </w:rPr>
        <w:t xml:space="preserve">A coordinated approach between the Mayor’s Statutory Strategies, London Plan, Skills strategy and other initiatives such as the Construction Academy need to take into account </w:t>
      </w:r>
    </w:p>
    <w:p w14:paraId="5843753E" w14:textId="77777777" w:rsidR="009D4E91" w:rsidRPr="009366FD" w:rsidRDefault="009D4E91" w:rsidP="000528AD">
      <w:pPr>
        <w:pStyle w:val="ListParagraph"/>
        <w:numPr>
          <w:ilvl w:val="0"/>
          <w:numId w:val="4"/>
        </w:numPr>
        <w:rPr>
          <w:rFonts w:ascii="Helvetica" w:hAnsi="Helvetica" w:cs="Arial"/>
          <w:u w:val="single"/>
        </w:rPr>
      </w:pPr>
      <w:r w:rsidRPr="009366FD">
        <w:rPr>
          <w:rFonts w:ascii="Helvetica" w:hAnsi="Helvetica" w:cs="Arial"/>
        </w:rPr>
        <w:t>Links to zero-carbon economy, innovation, refurbishment/retrofitting</w:t>
      </w:r>
    </w:p>
    <w:p w14:paraId="2EF5B94B" w14:textId="77777777" w:rsidR="009D4E91" w:rsidRPr="009366FD" w:rsidRDefault="009D4E91" w:rsidP="000528AD">
      <w:pPr>
        <w:pStyle w:val="ListParagraph"/>
        <w:numPr>
          <w:ilvl w:val="0"/>
          <w:numId w:val="4"/>
        </w:numPr>
        <w:rPr>
          <w:rFonts w:ascii="Helvetica" w:hAnsi="Helvetica" w:cs="Arial"/>
          <w:u w:val="single"/>
        </w:rPr>
      </w:pPr>
      <w:r w:rsidRPr="009366FD">
        <w:rPr>
          <w:rFonts w:ascii="Helvetica" w:hAnsi="Helvetica" w:cs="Arial"/>
        </w:rPr>
        <w:t>Equality implications – gender, vulnerable migrant workers etc.</w:t>
      </w:r>
    </w:p>
    <w:p w14:paraId="23D2500F" w14:textId="77777777" w:rsidR="009D4E91" w:rsidRPr="009366FD" w:rsidRDefault="009D4E91" w:rsidP="000528AD">
      <w:pPr>
        <w:pStyle w:val="ListParagraph"/>
        <w:numPr>
          <w:ilvl w:val="0"/>
          <w:numId w:val="4"/>
        </w:numPr>
        <w:rPr>
          <w:rFonts w:ascii="Helvetica" w:hAnsi="Helvetica" w:cs="Arial"/>
          <w:u w:val="single"/>
        </w:rPr>
      </w:pPr>
      <w:r w:rsidRPr="009366FD">
        <w:rPr>
          <w:rFonts w:ascii="Helvetica" w:hAnsi="Helvetica" w:cs="Arial"/>
        </w:rPr>
        <w:t>Regulations and standards – e.g. workers’ rights and protection; links to other industries – e.g. local supply chains and sustainable materials, waste disposal</w:t>
      </w:r>
    </w:p>
    <w:p w14:paraId="565612CF" w14:textId="77777777" w:rsidR="009D4E91" w:rsidRPr="009366FD" w:rsidRDefault="009D4E91" w:rsidP="0062283B">
      <w:pPr>
        <w:pStyle w:val="ListParagraph"/>
        <w:numPr>
          <w:ilvl w:val="0"/>
          <w:numId w:val="4"/>
        </w:numPr>
        <w:rPr>
          <w:rFonts w:ascii="Helvetica" w:hAnsi="Helvetica" w:cs="Arial"/>
        </w:rPr>
      </w:pPr>
      <w:r w:rsidRPr="009366FD">
        <w:rPr>
          <w:rFonts w:ascii="Helvetica" w:hAnsi="Helvetica" w:cs="Arial"/>
        </w:rPr>
        <w:t>Recognise and address challenges facing particular groups – e.g. migrant workers find it hard to get the construction card and so are hired as labourers on a low wage and then asked to do skilled work because of their knowledge and experience.</w:t>
      </w:r>
    </w:p>
    <w:p w14:paraId="3F1C745A" w14:textId="77777777" w:rsidR="009D4E91" w:rsidRPr="009366FD" w:rsidRDefault="009D4E91" w:rsidP="0062283B">
      <w:pPr>
        <w:pStyle w:val="ListParagraph"/>
        <w:numPr>
          <w:ilvl w:val="0"/>
          <w:numId w:val="4"/>
        </w:numPr>
        <w:rPr>
          <w:rFonts w:ascii="Helvetica" w:hAnsi="Helvetica" w:cs="Arial"/>
          <w:b/>
        </w:rPr>
      </w:pPr>
      <w:r w:rsidRPr="009366FD">
        <w:rPr>
          <w:rFonts w:ascii="Helvetica" w:hAnsi="Helvetica" w:cs="Arial"/>
        </w:rPr>
        <w:t xml:space="preserve">Need to develop an adequate infrastructure for training. There is a need for fully qualified people at Level 3 and for energy efficiency to be factored in much better. </w:t>
      </w:r>
    </w:p>
    <w:p w14:paraId="41A882C7" w14:textId="77777777" w:rsidR="009D4E91" w:rsidRPr="009366FD" w:rsidRDefault="009D4E91">
      <w:pPr>
        <w:rPr>
          <w:rFonts w:ascii="Helvetica" w:hAnsi="Helvetica" w:cs="Arial"/>
          <w:u w:val="single"/>
        </w:rPr>
      </w:pPr>
    </w:p>
    <w:p w14:paraId="410C676A" w14:textId="352A44D9" w:rsidR="009D4E91" w:rsidRPr="004F4F53" w:rsidRDefault="009D4E91">
      <w:pPr>
        <w:rPr>
          <w:rFonts w:ascii="Helvetica" w:hAnsi="Helvetica" w:cs="Arial"/>
          <w:u w:val="single"/>
        </w:rPr>
      </w:pPr>
      <w:r w:rsidRPr="009366FD">
        <w:rPr>
          <w:rFonts w:ascii="Helvetica" w:hAnsi="Helvetica" w:cs="Arial"/>
          <w:u w:val="single"/>
        </w:rPr>
        <w:t>Technology and innovation</w:t>
      </w:r>
    </w:p>
    <w:p w14:paraId="13E81EA8" w14:textId="77777777" w:rsidR="009D4E91" w:rsidRPr="009366FD" w:rsidRDefault="009D4E91" w:rsidP="00B07EBF">
      <w:pPr>
        <w:rPr>
          <w:rFonts w:ascii="Helvetica" w:hAnsi="Helvetica" w:cs="Arial"/>
        </w:rPr>
      </w:pPr>
      <w:r w:rsidRPr="009366FD">
        <w:rPr>
          <w:rFonts w:ascii="Helvetica" w:hAnsi="Helvetica" w:cs="Arial"/>
        </w:rPr>
        <w:t xml:space="preserve">Need to move to a progressive vision of the future of tech and innovation which serves the purpose of increasing human and environmental wellbeing rather than only GDP/GVA as conventionally measured. </w:t>
      </w:r>
    </w:p>
    <w:p w14:paraId="4AECE201" w14:textId="77777777" w:rsidR="009D4E91" w:rsidRPr="009366FD" w:rsidRDefault="009D4E91">
      <w:pPr>
        <w:rPr>
          <w:rFonts w:ascii="Helvetica" w:hAnsi="Helvetica" w:cs="Arial"/>
        </w:rPr>
      </w:pPr>
    </w:p>
    <w:p w14:paraId="7CA72B6F" w14:textId="77777777" w:rsidR="009D4E91" w:rsidRPr="009366FD" w:rsidRDefault="009D4E91">
      <w:pPr>
        <w:rPr>
          <w:rFonts w:ascii="Helvetica" w:hAnsi="Helvetica" w:cs="Arial"/>
        </w:rPr>
      </w:pPr>
      <w:r w:rsidRPr="009366FD">
        <w:rPr>
          <w:rFonts w:ascii="Helvetica" w:hAnsi="Helvetica" w:cs="Arial"/>
        </w:rPr>
        <w:t>Propositions:</w:t>
      </w:r>
    </w:p>
    <w:p w14:paraId="343A30D2" w14:textId="77777777" w:rsidR="009D4E91" w:rsidRPr="009366FD" w:rsidRDefault="009D4E91" w:rsidP="00C34B90">
      <w:pPr>
        <w:pStyle w:val="ListParagraph"/>
        <w:numPr>
          <w:ilvl w:val="0"/>
          <w:numId w:val="3"/>
        </w:numPr>
        <w:rPr>
          <w:rFonts w:ascii="Helvetica" w:hAnsi="Helvetica" w:cs="Arial"/>
        </w:rPr>
      </w:pPr>
      <w:r w:rsidRPr="009366FD">
        <w:rPr>
          <w:rFonts w:ascii="Helvetica" w:hAnsi="Helvetica" w:cs="Arial"/>
        </w:rPr>
        <w:t>Develop a standard/charter for the London tech sector based on the principles of socially useful production</w:t>
      </w:r>
      <w:r w:rsidRPr="009366FD">
        <w:rPr>
          <w:rStyle w:val="FootnoteReference"/>
          <w:rFonts w:ascii="Helvetica" w:hAnsi="Helvetica" w:cs="Arial"/>
        </w:rPr>
        <w:footnoteReference w:id="16"/>
      </w:r>
      <w:r w:rsidRPr="009366FD">
        <w:rPr>
          <w:rFonts w:ascii="Helvetica" w:hAnsi="Helvetica" w:cs="Arial"/>
        </w:rPr>
        <w:t xml:space="preserve"> - democratic and local control and direct participation in the design, development, social use and ownership of technology. Develop an infrastructure to support the implementation of this standard – e.g. the Technology Networks model under the GLC</w:t>
      </w:r>
      <w:r w:rsidRPr="009366FD">
        <w:rPr>
          <w:rStyle w:val="FootnoteReference"/>
          <w:rFonts w:ascii="Helvetica" w:hAnsi="Helvetica" w:cs="Arial"/>
        </w:rPr>
        <w:footnoteReference w:id="17"/>
      </w:r>
    </w:p>
    <w:p w14:paraId="376FA68E" w14:textId="77777777" w:rsidR="009D4E91" w:rsidRPr="009366FD" w:rsidRDefault="009D4E91" w:rsidP="00764859">
      <w:pPr>
        <w:pStyle w:val="ListParagraph"/>
        <w:rPr>
          <w:rFonts w:ascii="Helvetica" w:hAnsi="Helvetica" w:cs="Arial"/>
        </w:rPr>
      </w:pPr>
    </w:p>
    <w:p w14:paraId="51556D40" w14:textId="77777777" w:rsidR="009D4E91" w:rsidRPr="009366FD" w:rsidRDefault="009D4E91" w:rsidP="00C34B90">
      <w:pPr>
        <w:pStyle w:val="ListParagraph"/>
        <w:numPr>
          <w:ilvl w:val="0"/>
          <w:numId w:val="3"/>
        </w:numPr>
        <w:rPr>
          <w:rFonts w:ascii="Helvetica" w:hAnsi="Helvetica" w:cs="Arial"/>
        </w:rPr>
      </w:pPr>
      <w:r w:rsidRPr="009366FD">
        <w:rPr>
          <w:rFonts w:ascii="Helvetica" w:hAnsi="Helvetica" w:cs="Arial"/>
        </w:rPr>
        <w:t>Commission a social audit/impact assessment of the tech sector</w:t>
      </w:r>
      <w:r w:rsidRPr="009366FD">
        <w:rPr>
          <w:rStyle w:val="FootnoteReference"/>
          <w:rFonts w:ascii="Helvetica" w:hAnsi="Helvetica" w:cs="Arial"/>
        </w:rPr>
        <w:footnoteReference w:id="18"/>
      </w:r>
      <w:r w:rsidRPr="009366FD">
        <w:rPr>
          <w:rFonts w:ascii="Helvetica" w:hAnsi="Helvetica" w:cs="Arial"/>
        </w:rPr>
        <w:t xml:space="preserve"> – include issues of diversity in the workforce, wages and income inequality, workers’ rights, relationships with other sectors –e.g. implications of the gig economy (e.g. platforms such as Uber) or ‘sharing’ economy (e.g. AirBnB), automation -, standards and practices in global supply chains</w:t>
      </w:r>
      <w:r w:rsidRPr="009366FD">
        <w:rPr>
          <w:rStyle w:val="FootnoteReference"/>
          <w:rFonts w:ascii="Helvetica" w:hAnsi="Helvetica" w:cs="Arial"/>
        </w:rPr>
        <w:footnoteReference w:id="19"/>
      </w:r>
      <w:r w:rsidRPr="009366FD">
        <w:rPr>
          <w:rFonts w:ascii="Helvetica" w:hAnsi="Helvetica" w:cs="Arial"/>
        </w:rPr>
        <w:t xml:space="preserve">, affordability, accessibility and ability to meet diverse local needs </w:t>
      </w:r>
    </w:p>
    <w:p w14:paraId="554D1E05" w14:textId="77777777" w:rsidR="009D4E91" w:rsidRPr="009366FD" w:rsidRDefault="009D4E91" w:rsidP="00764859">
      <w:pPr>
        <w:rPr>
          <w:rFonts w:ascii="Helvetica" w:hAnsi="Helvetica" w:cs="Arial"/>
        </w:rPr>
      </w:pPr>
    </w:p>
    <w:p w14:paraId="0A8583A1" w14:textId="77777777" w:rsidR="009D4E91" w:rsidRPr="009366FD" w:rsidRDefault="009D4E91" w:rsidP="00C34B90">
      <w:pPr>
        <w:pStyle w:val="ListParagraph"/>
        <w:numPr>
          <w:ilvl w:val="0"/>
          <w:numId w:val="3"/>
        </w:numPr>
        <w:rPr>
          <w:rFonts w:ascii="Helvetica" w:hAnsi="Helvetica" w:cs="Arial"/>
        </w:rPr>
      </w:pPr>
      <w:r w:rsidRPr="009366FD">
        <w:rPr>
          <w:rFonts w:ascii="Helvetica" w:hAnsi="Helvetica" w:cs="Arial"/>
        </w:rPr>
        <w:t>Ensure gender inequalities in the sector are taken into account when developing links with the Skills Strategy and Science, Engineering, Technology and Maths (STEM) Strategy</w:t>
      </w:r>
    </w:p>
    <w:p w14:paraId="3F177AD9" w14:textId="77777777" w:rsidR="009D4E91" w:rsidRPr="009366FD" w:rsidRDefault="009D4E91" w:rsidP="0062283B">
      <w:pPr>
        <w:rPr>
          <w:rFonts w:ascii="Helvetica" w:hAnsi="Helvetica" w:cs="Arial"/>
        </w:rPr>
      </w:pPr>
    </w:p>
    <w:p w14:paraId="02D0BBFD" w14:textId="77777777" w:rsidR="009D4E91" w:rsidRPr="009366FD" w:rsidRDefault="009D4E91" w:rsidP="00C34B90">
      <w:pPr>
        <w:pStyle w:val="ListParagraph"/>
        <w:numPr>
          <w:ilvl w:val="0"/>
          <w:numId w:val="3"/>
        </w:numPr>
        <w:rPr>
          <w:rFonts w:ascii="Helvetica" w:hAnsi="Helvetica" w:cs="Arial"/>
        </w:rPr>
      </w:pPr>
      <w:r w:rsidRPr="009366FD">
        <w:rPr>
          <w:rFonts w:ascii="Helvetica" w:hAnsi="Helvetica" w:cs="Arial"/>
        </w:rPr>
        <w:t>Ensure all GLA investment in tech and innovation meets the criteria of the socially useful production standard. Lobby central government for devolution of R&amp;D budget to London</w:t>
      </w:r>
      <w:r w:rsidRPr="009366FD">
        <w:rPr>
          <w:rStyle w:val="FootnoteReference"/>
          <w:rFonts w:ascii="Helvetica" w:hAnsi="Helvetica" w:cs="Arial"/>
        </w:rPr>
        <w:footnoteReference w:id="20"/>
      </w:r>
      <w:r w:rsidRPr="009366FD">
        <w:rPr>
          <w:rFonts w:ascii="Helvetica" w:hAnsi="Helvetica" w:cs="Arial"/>
        </w:rPr>
        <w:t xml:space="preserve"> </w:t>
      </w:r>
    </w:p>
    <w:p w14:paraId="1CC894A1" w14:textId="77777777" w:rsidR="009D4E91" w:rsidRPr="009366FD" w:rsidRDefault="009D4E91" w:rsidP="00764859">
      <w:pPr>
        <w:rPr>
          <w:rFonts w:ascii="Helvetica" w:hAnsi="Helvetica" w:cs="Arial"/>
        </w:rPr>
      </w:pPr>
    </w:p>
    <w:p w14:paraId="55FAB56A" w14:textId="77777777" w:rsidR="009D4E91" w:rsidRPr="009366FD" w:rsidRDefault="009D4E91" w:rsidP="00C34B90">
      <w:pPr>
        <w:pStyle w:val="ListParagraph"/>
        <w:numPr>
          <w:ilvl w:val="0"/>
          <w:numId w:val="3"/>
        </w:numPr>
        <w:rPr>
          <w:rFonts w:ascii="Helvetica" w:hAnsi="Helvetica" w:cs="Arial"/>
        </w:rPr>
      </w:pPr>
      <w:r w:rsidRPr="009366FD">
        <w:rPr>
          <w:rFonts w:ascii="Helvetica" w:hAnsi="Helvetica" w:cs="Arial"/>
        </w:rPr>
        <w:t>Work with London Universities to embed the principles of socially useful production in tech-related curricula and build on existing models of good practice to widen co-production, research and testing solutions together with local communities</w:t>
      </w:r>
    </w:p>
    <w:p w14:paraId="0E0E7495" w14:textId="77777777" w:rsidR="009D4E91" w:rsidRPr="009366FD" w:rsidRDefault="009D4E91" w:rsidP="00BB3A35">
      <w:pPr>
        <w:rPr>
          <w:rFonts w:ascii="Helvetica" w:hAnsi="Helvetica" w:cs="Arial"/>
        </w:rPr>
      </w:pPr>
    </w:p>
    <w:p w14:paraId="5B9B4022" w14:textId="77777777" w:rsidR="009D4E91" w:rsidRPr="009366FD" w:rsidRDefault="009D4E91">
      <w:pPr>
        <w:rPr>
          <w:rFonts w:ascii="Helvetica" w:hAnsi="Helvetica" w:cs="Arial"/>
          <w:u w:val="single"/>
        </w:rPr>
      </w:pPr>
    </w:p>
    <w:p w14:paraId="6DF8478B" w14:textId="77777777" w:rsidR="009D4E91" w:rsidRPr="009366FD" w:rsidRDefault="009D4E91">
      <w:pPr>
        <w:rPr>
          <w:rFonts w:ascii="Helvetica" w:hAnsi="Helvetica" w:cs="Arial"/>
          <w:u w:val="single"/>
        </w:rPr>
      </w:pPr>
      <w:r w:rsidRPr="009366FD">
        <w:rPr>
          <w:rFonts w:ascii="Helvetica" w:hAnsi="Helvetica" w:cs="Arial"/>
          <w:u w:val="single"/>
        </w:rPr>
        <w:t>Finance, insurance and real estate</w:t>
      </w:r>
    </w:p>
    <w:p w14:paraId="68DD8E9D" w14:textId="77777777" w:rsidR="009D4E91" w:rsidRPr="009366FD" w:rsidRDefault="009D4E91" w:rsidP="0031186D">
      <w:pPr>
        <w:pStyle w:val="ListParagraph"/>
        <w:numPr>
          <w:ilvl w:val="0"/>
          <w:numId w:val="5"/>
        </w:numPr>
        <w:rPr>
          <w:rFonts w:ascii="Helvetica" w:hAnsi="Helvetica" w:cs="Arial"/>
          <w:u w:val="single"/>
        </w:rPr>
      </w:pPr>
      <w:r w:rsidRPr="009366FD">
        <w:rPr>
          <w:rFonts w:ascii="Helvetica" w:hAnsi="Helvetica" w:cs="Arial"/>
        </w:rPr>
        <w:t>Explore potential for increasing the diversity of the financial sector to recognise and support the contributions of smaller scale services and providers, alternative, community-led, cooperative models seeking to increase financial inclusion</w:t>
      </w:r>
      <w:r w:rsidRPr="009366FD">
        <w:rPr>
          <w:rStyle w:val="FootnoteReference"/>
          <w:rFonts w:ascii="Helvetica" w:hAnsi="Helvetica" w:cs="Arial"/>
        </w:rPr>
        <w:footnoteReference w:id="21"/>
      </w:r>
    </w:p>
    <w:p w14:paraId="3E07826C" w14:textId="4DD91419" w:rsidR="009D4E91" w:rsidRPr="004F4F53" w:rsidRDefault="009D4E91" w:rsidP="004F4F53">
      <w:pPr>
        <w:pStyle w:val="ListParagraph"/>
        <w:numPr>
          <w:ilvl w:val="0"/>
          <w:numId w:val="5"/>
        </w:numPr>
        <w:rPr>
          <w:rFonts w:ascii="Helvetica" w:hAnsi="Helvetica" w:cs="Arial"/>
        </w:rPr>
      </w:pPr>
      <w:r w:rsidRPr="009366FD">
        <w:rPr>
          <w:rFonts w:ascii="Helvetica" w:hAnsi="Helvetica" w:cs="Arial"/>
        </w:rPr>
        <w:t>Explore potential for innovation and linkages with IT sector: e.g. Licensing of landlords and agents will have IT component; tenant/resident participation in management of housing, neighbouroods post-Grenfell will have potential IT component. This however needs careful public scrutiny and assessments of the potential risks of expanding the real estate sector to include social purpose activities.</w:t>
      </w:r>
    </w:p>
    <w:sectPr w:rsidR="009D4E91" w:rsidRPr="004F4F53" w:rsidSect="00B76426">
      <w:headerReference w:type="default" r:id="rId8"/>
      <w:footerReference w:type="even" r:id="rId9"/>
      <w:footerReference w:type="default" r:id="rId10"/>
      <w:pgSz w:w="11900" w:h="16840"/>
      <w:pgMar w:top="1440" w:right="1268"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93B54" w14:textId="77777777" w:rsidR="009D4E91" w:rsidRDefault="009D4E91" w:rsidP="00F7501E">
      <w:pPr>
        <w:rPr>
          <w:rFonts w:hint="eastAsia"/>
        </w:rPr>
      </w:pPr>
      <w:r>
        <w:separator/>
      </w:r>
    </w:p>
  </w:endnote>
  <w:endnote w:type="continuationSeparator" w:id="0">
    <w:p w14:paraId="74741EA3" w14:textId="77777777" w:rsidR="009D4E91" w:rsidRDefault="009D4E91" w:rsidP="00F750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altName w:val="Times"/>
    <w:panose1 w:val="02040503050406030204"/>
    <w:charset w:val="00"/>
    <w:family w:val="roman"/>
    <w:notTrueType/>
    <w:pitch w:val="default"/>
  </w:font>
  <w:font w:name="MS ??">
    <w:altName w:val="Arial Unicode MS"/>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altName w:val="Helvetica"/>
    <w:panose1 w:val="020F0502020204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ADFE" w14:textId="77777777" w:rsidR="009D4E91" w:rsidRDefault="009D4E91" w:rsidP="002E67D6">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end"/>
    </w:r>
  </w:p>
  <w:p w14:paraId="385CB660" w14:textId="77777777" w:rsidR="009D4E91" w:rsidRDefault="009D4E91" w:rsidP="002E67D6">
    <w:pPr>
      <w:pStyle w:val="Footer"/>
      <w:ind w:right="360"/>
      <w:rPr>
        <w:rFonts w:hint="eastAsia"/>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6D63A" w14:textId="77777777" w:rsidR="009D4E91" w:rsidRDefault="009D4E91" w:rsidP="002E67D6">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sidR="004F4F53">
      <w:rPr>
        <w:rStyle w:val="PageNumber"/>
        <w:rFonts w:hint="eastAsia"/>
        <w:noProof/>
      </w:rPr>
      <w:t>1</w:t>
    </w:r>
    <w:r>
      <w:rPr>
        <w:rStyle w:val="PageNumber"/>
      </w:rPr>
      <w:fldChar w:fldCharType="end"/>
    </w:r>
  </w:p>
  <w:p w14:paraId="64A570B2" w14:textId="77777777" w:rsidR="009D4E91" w:rsidRDefault="009D4E91" w:rsidP="002E67D6">
    <w:pPr>
      <w:pStyle w:val="Footer"/>
      <w:ind w:right="360"/>
      <w:rPr>
        <w:rFonts w:hint="eastAsi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3306B" w14:textId="77777777" w:rsidR="009D4E91" w:rsidRDefault="009D4E91" w:rsidP="00F7501E">
      <w:pPr>
        <w:rPr>
          <w:rFonts w:hint="eastAsia"/>
        </w:rPr>
      </w:pPr>
      <w:r>
        <w:separator/>
      </w:r>
    </w:p>
  </w:footnote>
  <w:footnote w:type="continuationSeparator" w:id="0">
    <w:p w14:paraId="2AB93F05" w14:textId="77777777" w:rsidR="009D4E91" w:rsidRDefault="009D4E91" w:rsidP="00F7501E">
      <w:pPr>
        <w:rPr>
          <w:rFonts w:hint="eastAsia"/>
        </w:rPr>
      </w:pPr>
      <w:r>
        <w:continuationSeparator/>
      </w:r>
    </w:p>
  </w:footnote>
  <w:footnote w:id="1">
    <w:p w14:paraId="263FDF9A" w14:textId="77777777" w:rsidR="009D4E91" w:rsidRPr="009366FD" w:rsidRDefault="009D4E91" w:rsidP="00774227">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UK Government, 2017, Industrial Strategy White Paper, </w:t>
      </w:r>
      <w:hyperlink r:id="rId1" w:history="1">
        <w:r w:rsidRPr="009366FD">
          <w:rPr>
            <w:rStyle w:val="Hyperlink"/>
            <w:rFonts w:ascii="Helvetica" w:hAnsi="Helvetica"/>
            <w:sz w:val="18"/>
            <w:szCs w:val="18"/>
          </w:rPr>
          <w:t>https://www.gov.uk/government/uploads/system/uploads/attachment_data/file/664563/industrial-strategy-white-paper-web-ready-version.pdf</w:t>
        </w:r>
      </w:hyperlink>
      <w:r w:rsidRPr="009366FD">
        <w:rPr>
          <w:rFonts w:ascii="Helvetica" w:hAnsi="Helvetica"/>
          <w:sz w:val="18"/>
          <w:szCs w:val="18"/>
        </w:rPr>
        <w:t xml:space="preserve"> </w:t>
      </w:r>
    </w:p>
  </w:footnote>
  <w:footnote w:id="2">
    <w:p w14:paraId="7B71ED42"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https://www.london.gov.uk/sites/default/files/industrial_strategy_response.pdf</w:t>
      </w:r>
    </w:p>
  </w:footnote>
  <w:footnote w:id="3">
    <w:p w14:paraId="5CA806C5"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w:t>
      </w:r>
      <w:hyperlink r:id="rId2" w:history="1">
        <w:r w:rsidRPr="009366FD">
          <w:rPr>
            <w:rStyle w:val="Hyperlink"/>
            <w:rFonts w:ascii="Helvetica" w:hAnsi="Helvetica"/>
            <w:sz w:val="18"/>
            <w:szCs w:val="18"/>
          </w:rPr>
          <w:t>https://justspace.org.uk/next-london-plan/community-alternative/</w:t>
        </w:r>
      </w:hyperlink>
      <w:r w:rsidRPr="009366FD">
        <w:rPr>
          <w:rFonts w:ascii="Helvetica" w:hAnsi="Helvetica"/>
        </w:rPr>
        <w:t xml:space="preserve"> </w:t>
      </w:r>
    </w:p>
  </w:footnote>
  <w:footnote w:id="4">
    <w:p w14:paraId="35188EE8"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w:t>
      </w:r>
      <w:hyperlink r:id="rId3" w:history="1">
        <w:r w:rsidRPr="009366FD">
          <w:rPr>
            <w:rStyle w:val="Hyperlink"/>
            <w:rFonts w:ascii="Helvetica" w:hAnsi="Helvetica"/>
            <w:sz w:val="18"/>
            <w:szCs w:val="18"/>
          </w:rPr>
          <w:t>https://www.london.gov.uk/what-we-do/regeneration/advice-and-guidance/good-growth-design</w:t>
        </w:r>
      </w:hyperlink>
    </w:p>
  </w:footnote>
  <w:footnote w:id="5">
    <w:p w14:paraId="0A2F1DDF"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Scottish Government, 2017, The Socio-economic duty – a consultation, </w:t>
      </w:r>
      <w:hyperlink r:id="rId4" w:history="1">
        <w:r w:rsidRPr="009366FD">
          <w:rPr>
            <w:rStyle w:val="Hyperlink"/>
            <w:rFonts w:ascii="Helvetica" w:hAnsi="Helvetica"/>
            <w:sz w:val="18"/>
            <w:szCs w:val="18"/>
          </w:rPr>
          <w:t>http://www.gov.scot/Resource/0052/00522478.pdf</w:t>
        </w:r>
      </w:hyperlink>
      <w:r w:rsidRPr="009366FD">
        <w:rPr>
          <w:rFonts w:ascii="Helvetica" w:hAnsi="Helvetica"/>
          <w:sz w:val="18"/>
          <w:szCs w:val="18"/>
        </w:rPr>
        <w:t xml:space="preserve"> </w:t>
      </w:r>
    </w:p>
  </w:footnote>
  <w:footnote w:id="6">
    <w:p w14:paraId="4C99A158" w14:textId="77777777" w:rsidR="009D4E91" w:rsidRPr="009366FD" w:rsidRDefault="009D4E91" w:rsidP="000F548A">
      <w:pPr>
        <w:rPr>
          <w:rFonts w:ascii="Helvetica" w:hAnsi="Helvetica"/>
          <w:sz w:val="18"/>
          <w:szCs w:val="18"/>
          <w:lang w:val="en-GB"/>
        </w:rPr>
      </w:pPr>
      <w:r w:rsidRPr="009366FD">
        <w:rPr>
          <w:rStyle w:val="FootnoteReference"/>
          <w:rFonts w:ascii="Helvetica" w:hAnsi="Helvetica"/>
          <w:sz w:val="18"/>
          <w:szCs w:val="18"/>
        </w:rPr>
        <w:footnoteRef/>
      </w:r>
      <w:r w:rsidRPr="009366FD">
        <w:rPr>
          <w:rFonts w:ascii="Helvetica" w:hAnsi="Helvetica"/>
          <w:sz w:val="18"/>
          <w:szCs w:val="18"/>
        </w:rPr>
        <w:t xml:space="preserve"> </w:t>
      </w:r>
      <w:r w:rsidRPr="009366FD">
        <w:rPr>
          <w:rFonts w:ascii="Helvetica" w:hAnsi="Helvetica"/>
          <w:sz w:val="18"/>
          <w:szCs w:val="18"/>
          <w:lang w:val="en-GB"/>
        </w:rPr>
        <w:t xml:space="preserve">https://www. gov.uk/government/uploads/system/uploads/ attachment_data/file/627671/good-work-taylor-review-modern-working-practices-rg.pdf  </w:t>
      </w:r>
    </w:p>
    <w:p w14:paraId="3CCF82B0" w14:textId="77777777" w:rsidR="009D4E91" w:rsidRPr="009366FD" w:rsidRDefault="009D4E91" w:rsidP="000F548A">
      <w:pPr>
        <w:rPr>
          <w:rFonts w:ascii="Helvetica" w:hAnsi="Helvetica"/>
        </w:rPr>
      </w:pPr>
    </w:p>
  </w:footnote>
  <w:footnote w:id="7">
    <w:p w14:paraId="7FD56BFB"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w:t>
      </w:r>
      <w:hyperlink r:id="rId5" w:history="1">
        <w:r w:rsidRPr="009366FD">
          <w:rPr>
            <w:rStyle w:val="Hyperlink"/>
            <w:rFonts w:ascii="Helvetica" w:hAnsi="Helvetica"/>
            <w:sz w:val="18"/>
            <w:szCs w:val="18"/>
          </w:rPr>
          <w:t>http://lucasplan.org.uk/story-of-the-lucas-plan/</w:t>
        </w:r>
      </w:hyperlink>
      <w:r w:rsidRPr="009366FD">
        <w:rPr>
          <w:rFonts w:ascii="Helvetica" w:hAnsi="Helvetica"/>
          <w:sz w:val="18"/>
          <w:szCs w:val="18"/>
        </w:rPr>
        <w:t xml:space="preserve"> </w:t>
      </w:r>
    </w:p>
  </w:footnote>
  <w:footnote w:id="8">
    <w:p w14:paraId="399C786A" w14:textId="5AC6E7A1"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London Waste and Recycling Board, 2017, Circular Economy Route Map, </w:t>
      </w:r>
      <w:hyperlink r:id="rId6" w:history="1">
        <w:r w:rsidR="00DA2B67" w:rsidRPr="00DA2B67">
          <w:rPr>
            <w:rStyle w:val="Hyperlink"/>
            <w:rFonts w:ascii="Helvetica" w:hAnsi="Helvetica"/>
            <w:sz w:val="18"/>
            <w:szCs w:val="18"/>
          </w:rPr>
          <w:t>http://www.lwarb.gov.uk/wp-content/uploads/2015/04/LWARB-London’s-CE-route-map_16.6.17a_singlepages_sml.pdf</w:t>
        </w:r>
      </w:hyperlink>
    </w:p>
  </w:footnote>
  <w:footnote w:id="9">
    <w:p w14:paraId="42C45AA4"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We Made That and LSE Cities (2017), </w:t>
      </w:r>
      <w:r w:rsidRPr="00DA2B67">
        <w:rPr>
          <w:rFonts w:ascii="Helvetica" w:hAnsi="Helvetica"/>
          <w:b/>
          <w:i/>
          <w:sz w:val="18"/>
          <w:szCs w:val="18"/>
        </w:rPr>
        <w:t>High Streets for All</w:t>
      </w:r>
      <w:r w:rsidRPr="009366FD">
        <w:rPr>
          <w:rFonts w:ascii="Helvetica" w:hAnsi="Helvetica"/>
          <w:sz w:val="18"/>
          <w:szCs w:val="18"/>
        </w:rPr>
        <w:t xml:space="preserve">, </w:t>
      </w:r>
      <w:hyperlink r:id="rId7" w:history="1">
        <w:r w:rsidRPr="009366FD">
          <w:rPr>
            <w:rStyle w:val="Hyperlink"/>
            <w:rFonts w:ascii="Helvetica" w:hAnsi="Helvetica"/>
            <w:sz w:val="18"/>
            <w:szCs w:val="18"/>
          </w:rPr>
          <w:t>https://www.london.gov.uk/sites/default/files/high_streets_for_all_report_web_final.pdf</w:t>
        </w:r>
      </w:hyperlink>
      <w:r w:rsidRPr="009366FD">
        <w:rPr>
          <w:rFonts w:ascii="Helvetica" w:hAnsi="Helvetica"/>
          <w:sz w:val="18"/>
          <w:szCs w:val="18"/>
        </w:rPr>
        <w:t xml:space="preserve"> </w:t>
      </w:r>
    </w:p>
  </w:footnote>
  <w:footnote w:id="10">
    <w:p w14:paraId="01D62125"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w:t>
      </w:r>
      <w:hyperlink r:id="rId8" w:history="1">
        <w:r w:rsidRPr="009366FD">
          <w:rPr>
            <w:rStyle w:val="Hyperlink"/>
            <w:rFonts w:ascii="Helvetica" w:hAnsi="Helvetica"/>
            <w:sz w:val="18"/>
            <w:szCs w:val="18"/>
          </w:rPr>
          <w:t>https://www.london.gov.uk/sites/default/files/annex_thames_estuary_creative_industries_vision_document.pdf</w:t>
        </w:r>
      </w:hyperlink>
      <w:r w:rsidRPr="009366FD">
        <w:rPr>
          <w:rFonts w:ascii="Helvetica" w:hAnsi="Helvetica"/>
          <w:sz w:val="18"/>
          <w:szCs w:val="18"/>
        </w:rPr>
        <w:t xml:space="preserve"> </w:t>
      </w:r>
    </w:p>
  </w:footnote>
  <w:footnote w:id="11">
    <w:p w14:paraId="4C4DBA5F" w14:textId="2BC45BD7" w:rsidR="009D4E91" w:rsidRPr="00AC67AB" w:rsidRDefault="009D4E91" w:rsidP="00AC67AB">
      <w:pPr>
        <w:rPr>
          <w:rFonts w:ascii="Helvetica" w:hAnsi="Helvetica"/>
          <w:sz w:val="18"/>
          <w:szCs w:val="18"/>
        </w:rPr>
      </w:pPr>
      <w:r w:rsidRPr="009366FD">
        <w:rPr>
          <w:rStyle w:val="FootnoteReference"/>
          <w:rFonts w:ascii="Helvetica" w:hAnsi="Helvetica"/>
          <w:sz w:val="18"/>
          <w:szCs w:val="18"/>
        </w:rPr>
        <w:footnoteRef/>
      </w:r>
      <w:r w:rsidRPr="009366FD">
        <w:rPr>
          <w:rFonts w:ascii="Helvetica" w:hAnsi="Helvetica"/>
          <w:sz w:val="18"/>
          <w:szCs w:val="18"/>
        </w:rPr>
        <w:t xml:space="preserve"> J</w:t>
      </w:r>
      <w:r w:rsidRPr="009366FD">
        <w:rPr>
          <w:rFonts w:ascii="Helvetica" w:hAnsi="Helvetica"/>
          <w:color w:val="1A1A1A"/>
          <w:sz w:val="18"/>
          <w:szCs w:val="18"/>
        </w:rPr>
        <w:t xml:space="preserve">ess Ferm, Ed Jones and </w:t>
      </w:r>
      <w:r w:rsidR="00AC67AB">
        <w:rPr>
          <w:rFonts w:ascii="Helvetica" w:hAnsi="Helvetica"/>
          <w:color w:val="1A1A1A"/>
          <w:sz w:val="18"/>
          <w:szCs w:val="18"/>
        </w:rPr>
        <w:t xml:space="preserve"> </w:t>
      </w:r>
      <w:r w:rsidRPr="009366FD">
        <w:rPr>
          <w:rFonts w:ascii="Helvetica" w:hAnsi="Helvetica"/>
          <w:color w:val="1A1A1A"/>
          <w:sz w:val="18"/>
          <w:szCs w:val="18"/>
        </w:rPr>
        <w:t>Michael Edwards (2017)</w:t>
      </w:r>
      <w:r w:rsidRPr="009366FD">
        <w:rPr>
          <w:rStyle w:val="apple-converted-space"/>
          <w:rFonts w:ascii="Helvetica" w:hAnsi="Helvetica"/>
          <w:color w:val="1A1A1A"/>
          <w:sz w:val="18"/>
          <w:szCs w:val="18"/>
        </w:rPr>
        <w:t> </w:t>
      </w:r>
      <w:r w:rsidRPr="009366FD">
        <w:rPr>
          <w:rStyle w:val="Strong"/>
          <w:rFonts w:ascii="Helvetica" w:hAnsi="Helvetica"/>
          <w:i/>
          <w:iCs/>
          <w:color w:val="1A1A1A"/>
          <w:sz w:val="18"/>
          <w:szCs w:val="18"/>
        </w:rPr>
        <w:t>Revealing local economies in London: methodological challenges, future directions</w:t>
      </w:r>
      <w:r w:rsidRPr="009366FD">
        <w:rPr>
          <w:rFonts w:ascii="Helvetica" w:hAnsi="Helvetica"/>
          <w:color w:val="1A1A1A"/>
          <w:sz w:val="18"/>
          <w:szCs w:val="18"/>
        </w:rPr>
        <w:t>, UCL. Download eprint </w:t>
      </w:r>
      <w:hyperlink r:id="rId9" w:history="1">
        <w:r w:rsidRPr="009366FD">
          <w:rPr>
            <w:rStyle w:val="Hyperlink"/>
            <w:rFonts w:ascii="Helvetica" w:hAnsi="Helvetica"/>
            <w:color w:val="007ACC"/>
            <w:sz w:val="18"/>
            <w:szCs w:val="18"/>
            <w:u w:val="none"/>
          </w:rPr>
          <w:t>http://discovery.ucl.ac.uk/1566799</w:t>
        </w:r>
      </w:hyperlink>
    </w:p>
  </w:footnote>
  <w:footnote w:id="12">
    <w:p w14:paraId="5CF3BC5B" w14:textId="77777777" w:rsidR="009D4E91" w:rsidRPr="009366FD" w:rsidRDefault="009D4E91" w:rsidP="000F2AF6">
      <w:pPr>
        <w:rPr>
          <w:rFonts w:ascii="Helvetica" w:hAnsi="Helvetica"/>
          <w:sz w:val="18"/>
          <w:szCs w:val="18"/>
        </w:rPr>
      </w:pPr>
      <w:r w:rsidRPr="009366FD">
        <w:rPr>
          <w:rStyle w:val="FootnoteReference"/>
          <w:rFonts w:ascii="Helvetica" w:hAnsi="Helvetica"/>
          <w:sz w:val="18"/>
          <w:szCs w:val="18"/>
        </w:rPr>
        <w:footnoteRef/>
      </w:r>
      <w:r w:rsidRPr="009366FD">
        <w:rPr>
          <w:rFonts w:ascii="Helvetica" w:hAnsi="Helvetica"/>
          <w:sz w:val="18"/>
          <w:szCs w:val="18"/>
        </w:rPr>
        <w:t xml:space="preserve"> Extracts from article abstract – same as above</w:t>
      </w:r>
    </w:p>
    <w:p w14:paraId="0D8DD3D7" w14:textId="77777777" w:rsidR="009D4E91" w:rsidRPr="009366FD" w:rsidRDefault="009D4E91" w:rsidP="000F2AF6">
      <w:pPr>
        <w:rPr>
          <w:rFonts w:ascii="Helvetica" w:hAnsi="Helvetica"/>
        </w:rPr>
      </w:pPr>
    </w:p>
  </w:footnote>
  <w:footnote w:id="13">
    <w:p w14:paraId="15049E59"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CLES, 2017, Community Wealth Building through anchor institutions, see model of Preston Council, </w:t>
      </w:r>
      <w:hyperlink r:id="rId10" w:history="1">
        <w:r w:rsidRPr="009366FD">
          <w:rPr>
            <w:rStyle w:val="Hyperlink"/>
            <w:rFonts w:ascii="Helvetica" w:hAnsi="Helvetica"/>
            <w:sz w:val="18"/>
            <w:szCs w:val="18"/>
          </w:rPr>
          <w:t>https://cles.org.uk/wp-content/uploads/2017/02/Community-Wealth-Building-through-Anchor-Institutions_01_02_17.pdf</w:t>
        </w:r>
      </w:hyperlink>
      <w:r w:rsidRPr="009366FD">
        <w:rPr>
          <w:rFonts w:ascii="Helvetica" w:hAnsi="Helvetica"/>
          <w:sz w:val="18"/>
          <w:szCs w:val="18"/>
        </w:rPr>
        <w:t xml:space="preserve"> </w:t>
      </w:r>
    </w:p>
  </w:footnote>
  <w:footnote w:id="14">
    <w:p w14:paraId="6D3B7B7F"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Recommendation from the Industrial Strategy Commission Final Report, Nov 2017, </w:t>
      </w:r>
      <w:hyperlink r:id="rId11" w:history="1">
        <w:r w:rsidRPr="009366FD">
          <w:rPr>
            <w:rStyle w:val="Hyperlink"/>
            <w:rFonts w:ascii="Helvetica" w:hAnsi="Helvetica"/>
            <w:sz w:val="18"/>
            <w:szCs w:val="18"/>
          </w:rPr>
          <w:t>http://industrialstrategycommission.org.uk/wp-content/uploads/2017/10/The-Final-Report-of-the-Industrial-Strategy-Commission.pdf</w:t>
        </w:r>
      </w:hyperlink>
      <w:r w:rsidRPr="009366FD">
        <w:rPr>
          <w:rFonts w:ascii="Helvetica" w:hAnsi="Helvetica"/>
          <w:sz w:val="18"/>
          <w:szCs w:val="18"/>
        </w:rPr>
        <w:t xml:space="preserve"> </w:t>
      </w:r>
    </w:p>
  </w:footnote>
  <w:footnote w:id="15">
    <w:p w14:paraId="1DFD95B3" w14:textId="77777777" w:rsidR="009D4E91" w:rsidRPr="009366FD" w:rsidRDefault="009D4E91" w:rsidP="00A8331B">
      <w:pPr>
        <w:pStyle w:val="FootnoteText"/>
        <w:rPr>
          <w:rFonts w:ascii="Helvetica" w:hAnsi="Helvetica"/>
          <w:sz w:val="18"/>
          <w:szCs w:val="18"/>
        </w:rPr>
      </w:pPr>
      <w:r w:rsidRPr="009366FD">
        <w:rPr>
          <w:rStyle w:val="FootnoteReference"/>
          <w:rFonts w:ascii="Helvetica" w:hAnsi="Helvetica"/>
          <w:sz w:val="18"/>
          <w:szCs w:val="18"/>
        </w:rPr>
        <w:footnoteRef/>
      </w:r>
      <w:r w:rsidRPr="009366FD">
        <w:rPr>
          <w:rFonts w:ascii="Helvetica" w:hAnsi="Helvetica"/>
          <w:sz w:val="18"/>
          <w:szCs w:val="18"/>
        </w:rPr>
        <w:t xml:space="preserve"> Latin Elephant, 2016, The Case for London’s Latin Quarter: Retention, Growth and</w:t>
      </w:r>
    </w:p>
    <w:p w14:paraId="2464B07F" w14:textId="77777777" w:rsidR="009D4E91" w:rsidRPr="009366FD" w:rsidRDefault="009D4E91" w:rsidP="00A8331B">
      <w:pPr>
        <w:pStyle w:val="FootnoteText"/>
        <w:rPr>
          <w:rFonts w:ascii="Helvetica" w:hAnsi="Helvetica"/>
        </w:rPr>
      </w:pPr>
      <w:r w:rsidRPr="009366FD">
        <w:rPr>
          <w:rFonts w:ascii="Helvetica" w:hAnsi="Helvetica"/>
          <w:sz w:val="18"/>
          <w:szCs w:val="18"/>
        </w:rPr>
        <w:t xml:space="preserve">Sustainability, </w:t>
      </w:r>
      <w:hyperlink r:id="rId12" w:history="1">
        <w:r w:rsidRPr="009366FD">
          <w:rPr>
            <w:rStyle w:val="Hyperlink"/>
            <w:rFonts w:ascii="Helvetica" w:hAnsi="Helvetica"/>
            <w:sz w:val="18"/>
            <w:szCs w:val="18"/>
          </w:rPr>
          <w:t>http://latinelephant.org/wp-content/uploads/2015/03/The- Case-for- Londons-Latin-Quarter- WEB-FINAL.pdf</w:t>
        </w:r>
      </w:hyperlink>
      <w:r w:rsidRPr="009366FD">
        <w:rPr>
          <w:rFonts w:ascii="Helvetica" w:hAnsi="Helvetica"/>
          <w:sz w:val="18"/>
          <w:szCs w:val="18"/>
        </w:rPr>
        <w:t xml:space="preserve"> </w:t>
      </w:r>
    </w:p>
  </w:footnote>
  <w:footnote w:id="16">
    <w:p w14:paraId="45D3C204"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See Lucas Plan</w:t>
      </w:r>
    </w:p>
  </w:footnote>
  <w:footnote w:id="17">
    <w:p w14:paraId="67C6F109"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Smith, A, 2014, Technology Networks for socially useful production, </w:t>
      </w:r>
      <w:hyperlink r:id="rId13" w:history="1">
        <w:r w:rsidRPr="009366FD">
          <w:rPr>
            <w:rStyle w:val="Hyperlink"/>
            <w:rFonts w:ascii="Helvetica" w:hAnsi="Helvetica"/>
            <w:sz w:val="18"/>
            <w:szCs w:val="18"/>
          </w:rPr>
          <w:t>http://sro.sussex.ac.uk/53574/2/Smith_2014_Technology_Networks_JPP_final.pdf</w:t>
        </w:r>
      </w:hyperlink>
      <w:r w:rsidRPr="009366FD">
        <w:rPr>
          <w:rFonts w:ascii="Helvetica" w:hAnsi="Helvetica"/>
          <w:sz w:val="18"/>
          <w:szCs w:val="18"/>
        </w:rPr>
        <w:t xml:space="preserve"> </w:t>
      </w:r>
    </w:p>
  </w:footnote>
  <w:footnote w:id="18">
    <w:p w14:paraId="5619E173"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Link to Industrial Strategy Commission criticism of cost-benefit and efficiency-equity methodologies, p25, </w:t>
      </w:r>
      <w:hyperlink r:id="rId14" w:history="1">
        <w:r w:rsidRPr="009366FD">
          <w:rPr>
            <w:rStyle w:val="Hyperlink"/>
            <w:rFonts w:ascii="Helvetica" w:hAnsi="Helvetica"/>
            <w:sz w:val="18"/>
            <w:szCs w:val="18"/>
          </w:rPr>
          <w:t>http://industrialstrategycommission.org.uk/wp-content/uploads/2017/10/The-Final-Report-of-the-Industrial-Strategy-Commission.pdf</w:t>
        </w:r>
      </w:hyperlink>
      <w:r w:rsidRPr="009366FD">
        <w:rPr>
          <w:rFonts w:ascii="Helvetica" w:hAnsi="Helvetica"/>
          <w:sz w:val="18"/>
          <w:szCs w:val="18"/>
        </w:rPr>
        <w:t xml:space="preserve"> </w:t>
      </w:r>
    </w:p>
  </w:footnote>
  <w:footnote w:id="19">
    <w:p w14:paraId="39EAEA4B"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See Labour Manifesto, A Global Britain, </w:t>
      </w:r>
      <w:hyperlink r:id="rId15" w:history="1">
        <w:r w:rsidRPr="009366FD">
          <w:rPr>
            <w:rStyle w:val="Hyperlink"/>
            <w:rFonts w:ascii="Helvetica" w:hAnsi="Helvetica"/>
            <w:sz w:val="18"/>
            <w:szCs w:val="18"/>
          </w:rPr>
          <w:t>https://labour.org.uk/manifesto/a-global-britain/</w:t>
        </w:r>
      </w:hyperlink>
      <w:r w:rsidRPr="009366FD">
        <w:rPr>
          <w:rFonts w:ascii="Helvetica" w:hAnsi="Helvetica"/>
          <w:sz w:val="18"/>
          <w:szCs w:val="18"/>
        </w:rPr>
        <w:t xml:space="preserve"> </w:t>
      </w:r>
    </w:p>
  </w:footnote>
  <w:footnote w:id="20">
    <w:p w14:paraId="042B2035"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Link to Labour Manifesto proposal for an ‘innovation nation’ – increased spend on research and development</w:t>
      </w:r>
    </w:p>
  </w:footnote>
  <w:footnote w:id="21">
    <w:p w14:paraId="057F4662" w14:textId="77777777" w:rsidR="009D4E91" w:rsidRPr="009366FD" w:rsidRDefault="009D4E91">
      <w:pPr>
        <w:pStyle w:val="FootnoteText"/>
        <w:rPr>
          <w:rFonts w:ascii="Helvetica" w:hAnsi="Helvetica"/>
        </w:rPr>
      </w:pPr>
      <w:r w:rsidRPr="009366FD">
        <w:rPr>
          <w:rStyle w:val="FootnoteReference"/>
          <w:rFonts w:ascii="Helvetica" w:hAnsi="Helvetica"/>
          <w:sz w:val="18"/>
          <w:szCs w:val="18"/>
        </w:rPr>
        <w:footnoteRef/>
      </w:r>
      <w:r w:rsidRPr="009366FD">
        <w:rPr>
          <w:rFonts w:ascii="Helvetica" w:hAnsi="Helvetica"/>
          <w:sz w:val="18"/>
          <w:szCs w:val="18"/>
        </w:rPr>
        <w:t xml:space="preserve"> CLES recommendations related to inclusive growth and financial inclusion, </w:t>
      </w:r>
      <w:hyperlink r:id="rId16" w:history="1">
        <w:r w:rsidRPr="009366FD">
          <w:rPr>
            <w:rStyle w:val="Hyperlink"/>
            <w:rFonts w:ascii="Helvetica" w:hAnsi="Helvetica"/>
            <w:sz w:val="18"/>
            <w:szCs w:val="18"/>
          </w:rPr>
          <w:t>https://cles.org.uk/wp-content/uploads/2017/02/RSA-Inclusive-Growth-Commission.pdf</w:t>
        </w:r>
      </w:hyperlink>
      <w:r w:rsidRPr="009366FD">
        <w:rPr>
          <w:rFonts w:ascii="Helvetica" w:hAnsi="Helvetica"/>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F77CB" w14:textId="77777777" w:rsidR="009366FD" w:rsidRPr="009366FD" w:rsidRDefault="009366FD" w:rsidP="009366FD">
    <w:pPr>
      <w:pStyle w:val="Header"/>
      <w:jc w:val="center"/>
      <w:rPr>
        <w:rFonts w:ascii="Helvetica" w:hAnsi="Helvetica"/>
        <w:sz w:val="20"/>
        <w:szCs w:val="20"/>
      </w:rPr>
    </w:pPr>
    <w:r w:rsidRPr="009366FD">
      <w:rPr>
        <w:rFonts w:ascii="Helvetica" w:hAnsi="Helvetica"/>
        <w:sz w:val="20"/>
        <w:szCs w:val="20"/>
      </w:rPr>
      <w:t xml:space="preserve">Just Space Industrial Strategy chapter draft 2018 page </w:t>
    </w:r>
    <w:r w:rsidRPr="009366FD">
      <w:rPr>
        <w:rStyle w:val="PageNumber"/>
        <w:rFonts w:ascii="Helvetica" w:hAnsi="Helvetica"/>
        <w:sz w:val="20"/>
        <w:szCs w:val="20"/>
      </w:rPr>
      <w:fldChar w:fldCharType="begin"/>
    </w:r>
    <w:r w:rsidRPr="009366FD">
      <w:rPr>
        <w:rStyle w:val="PageNumber"/>
        <w:rFonts w:ascii="Helvetica" w:hAnsi="Helvetica"/>
        <w:sz w:val="20"/>
        <w:szCs w:val="20"/>
      </w:rPr>
      <w:instrText xml:space="preserve"> PAGE </w:instrText>
    </w:r>
    <w:r w:rsidRPr="009366FD">
      <w:rPr>
        <w:rStyle w:val="PageNumber"/>
        <w:rFonts w:ascii="Helvetica" w:hAnsi="Helvetica"/>
        <w:sz w:val="20"/>
        <w:szCs w:val="20"/>
      </w:rPr>
      <w:fldChar w:fldCharType="separate"/>
    </w:r>
    <w:r w:rsidR="004F4F53">
      <w:rPr>
        <w:rStyle w:val="PageNumber"/>
        <w:rFonts w:ascii="Helvetica" w:hAnsi="Helvetica"/>
        <w:noProof/>
        <w:sz w:val="20"/>
        <w:szCs w:val="20"/>
      </w:rPr>
      <w:t>1</w:t>
    </w:r>
    <w:r w:rsidRPr="009366FD">
      <w:rPr>
        <w:rStyle w:val="PageNumber"/>
        <w:rFonts w:ascii="Helvetica" w:hAnsi="Helvetica"/>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379"/>
    <w:multiLevelType w:val="hybridMultilevel"/>
    <w:tmpl w:val="4258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7243C"/>
    <w:multiLevelType w:val="hybridMultilevel"/>
    <w:tmpl w:val="D60C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34475"/>
    <w:multiLevelType w:val="hybridMultilevel"/>
    <w:tmpl w:val="DB8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F7769"/>
    <w:multiLevelType w:val="hybridMultilevel"/>
    <w:tmpl w:val="D21E5E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E16D63"/>
    <w:multiLevelType w:val="hybridMultilevel"/>
    <w:tmpl w:val="8D4C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66E46"/>
    <w:multiLevelType w:val="hybridMultilevel"/>
    <w:tmpl w:val="813E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86995"/>
    <w:multiLevelType w:val="hybridMultilevel"/>
    <w:tmpl w:val="788E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50560"/>
    <w:multiLevelType w:val="hybridMultilevel"/>
    <w:tmpl w:val="A34A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92ACF"/>
    <w:multiLevelType w:val="hybridMultilevel"/>
    <w:tmpl w:val="FF88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02908"/>
    <w:multiLevelType w:val="hybridMultilevel"/>
    <w:tmpl w:val="BD808AC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83C0C"/>
    <w:multiLevelType w:val="hybridMultilevel"/>
    <w:tmpl w:val="D60A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7B4F35"/>
    <w:multiLevelType w:val="hybridMultilevel"/>
    <w:tmpl w:val="C5BC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417687"/>
    <w:multiLevelType w:val="hybridMultilevel"/>
    <w:tmpl w:val="CEDC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4259D"/>
    <w:multiLevelType w:val="hybridMultilevel"/>
    <w:tmpl w:val="5DBA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260977"/>
    <w:multiLevelType w:val="hybridMultilevel"/>
    <w:tmpl w:val="92F4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C55313"/>
    <w:multiLevelType w:val="hybridMultilevel"/>
    <w:tmpl w:val="8B9C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251E93"/>
    <w:multiLevelType w:val="hybridMultilevel"/>
    <w:tmpl w:val="1822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E70BDB"/>
    <w:multiLevelType w:val="hybridMultilevel"/>
    <w:tmpl w:val="29A2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F394C"/>
    <w:multiLevelType w:val="hybridMultilevel"/>
    <w:tmpl w:val="89B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7B7AAB"/>
    <w:multiLevelType w:val="hybridMultilevel"/>
    <w:tmpl w:val="8CC61C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171D7"/>
    <w:multiLevelType w:val="hybridMultilevel"/>
    <w:tmpl w:val="2610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030C49"/>
    <w:multiLevelType w:val="hybridMultilevel"/>
    <w:tmpl w:val="DE7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
  </w:num>
  <w:num w:numId="4">
    <w:abstractNumId w:val="4"/>
  </w:num>
  <w:num w:numId="5">
    <w:abstractNumId w:val="12"/>
  </w:num>
  <w:num w:numId="6">
    <w:abstractNumId w:val="15"/>
  </w:num>
  <w:num w:numId="7">
    <w:abstractNumId w:val="10"/>
  </w:num>
  <w:num w:numId="8">
    <w:abstractNumId w:val="1"/>
  </w:num>
  <w:num w:numId="9">
    <w:abstractNumId w:val="14"/>
  </w:num>
  <w:num w:numId="10">
    <w:abstractNumId w:val="0"/>
  </w:num>
  <w:num w:numId="11">
    <w:abstractNumId w:val="5"/>
  </w:num>
  <w:num w:numId="12">
    <w:abstractNumId w:val="3"/>
  </w:num>
  <w:num w:numId="13">
    <w:abstractNumId w:val="17"/>
  </w:num>
  <w:num w:numId="14">
    <w:abstractNumId w:val="11"/>
  </w:num>
  <w:num w:numId="15">
    <w:abstractNumId w:val="9"/>
  </w:num>
  <w:num w:numId="16">
    <w:abstractNumId w:val="19"/>
  </w:num>
  <w:num w:numId="17">
    <w:abstractNumId w:val="8"/>
  </w:num>
  <w:num w:numId="18">
    <w:abstractNumId w:val="21"/>
  </w:num>
  <w:num w:numId="19">
    <w:abstractNumId w:val="20"/>
  </w:num>
  <w:num w:numId="20">
    <w:abstractNumId w:val="7"/>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0AF"/>
    <w:rsid w:val="00006A6D"/>
    <w:rsid w:val="00006CF6"/>
    <w:rsid w:val="000329EF"/>
    <w:rsid w:val="00041A32"/>
    <w:rsid w:val="000528AD"/>
    <w:rsid w:val="00053CA7"/>
    <w:rsid w:val="0008050C"/>
    <w:rsid w:val="000A086F"/>
    <w:rsid w:val="000C3533"/>
    <w:rsid w:val="000C3B1B"/>
    <w:rsid w:val="000E3630"/>
    <w:rsid w:val="000F2AF6"/>
    <w:rsid w:val="000F548A"/>
    <w:rsid w:val="00105144"/>
    <w:rsid w:val="00172D26"/>
    <w:rsid w:val="00193756"/>
    <w:rsid w:val="001A318B"/>
    <w:rsid w:val="001A6931"/>
    <w:rsid w:val="001B4C37"/>
    <w:rsid w:val="001C3840"/>
    <w:rsid w:val="001C63C3"/>
    <w:rsid w:val="001D3B15"/>
    <w:rsid w:val="001E3285"/>
    <w:rsid w:val="00223E29"/>
    <w:rsid w:val="002376FC"/>
    <w:rsid w:val="00244091"/>
    <w:rsid w:val="00255567"/>
    <w:rsid w:val="00292B8A"/>
    <w:rsid w:val="002C59D2"/>
    <w:rsid w:val="002E4D2E"/>
    <w:rsid w:val="002E67D6"/>
    <w:rsid w:val="0031186D"/>
    <w:rsid w:val="00322E63"/>
    <w:rsid w:val="003338E9"/>
    <w:rsid w:val="00365505"/>
    <w:rsid w:val="0038527D"/>
    <w:rsid w:val="0038768A"/>
    <w:rsid w:val="003A6588"/>
    <w:rsid w:val="003E002C"/>
    <w:rsid w:val="003E712B"/>
    <w:rsid w:val="003E768B"/>
    <w:rsid w:val="00405206"/>
    <w:rsid w:val="00407096"/>
    <w:rsid w:val="00416A6F"/>
    <w:rsid w:val="0042322A"/>
    <w:rsid w:val="00440B32"/>
    <w:rsid w:val="0044316B"/>
    <w:rsid w:val="00454D78"/>
    <w:rsid w:val="0048578C"/>
    <w:rsid w:val="004C63D1"/>
    <w:rsid w:val="004D00C5"/>
    <w:rsid w:val="004F4F53"/>
    <w:rsid w:val="004F5016"/>
    <w:rsid w:val="00525FA4"/>
    <w:rsid w:val="0052654C"/>
    <w:rsid w:val="00535E0F"/>
    <w:rsid w:val="0054539A"/>
    <w:rsid w:val="005557B5"/>
    <w:rsid w:val="00573D44"/>
    <w:rsid w:val="00576705"/>
    <w:rsid w:val="00587CC7"/>
    <w:rsid w:val="0059766E"/>
    <w:rsid w:val="005A48E3"/>
    <w:rsid w:val="005D13DA"/>
    <w:rsid w:val="005D1FC6"/>
    <w:rsid w:val="006006EB"/>
    <w:rsid w:val="0062283B"/>
    <w:rsid w:val="006338CA"/>
    <w:rsid w:val="0065598B"/>
    <w:rsid w:val="00657721"/>
    <w:rsid w:val="00677486"/>
    <w:rsid w:val="006A1B23"/>
    <w:rsid w:val="006B64F7"/>
    <w:rsid w:val="006C1AF0"/>
    <w:rsid w:val="006C3120"/>
    <w:rsid w:val="006C747C"/>
    <w:rsid w:val="00701341"/>
    <w:rsid w:val="00703B4E"/>
    <w:rsid w:val="00757FC5"/>
    <w:rsid w:val="007611B7"/>
    <w:rsid w:val="00764859"/>
    <w:rsid w:val="00774227"/>
    <w:rsid w:val="0079180F"/>
    <w:rsid w:val="007A32FD"/>
    <w:rsid w:val="007B13C3"/>
    <w:rsid w:val="007C16CA"/>
    <w:rsid w:val="007C210E"/>
    <w:rsid w:val="007C219A"/>
    <w:rsid w:val="007D35CB"/>
    <w:rsid w:val="007D610E"/>
    <w:rsid w:val="00816973"/>
    <w:rsid w:val="00824F13"/>
    <w:rsid w:val="00825B71"/>
    <w:rsid w:val="0085134B"/>
    <w:rsid w:val="008542B1"/>
    <w:rsid w:val="00864BBA"/>
    <w:rsid w:val="00891E3B"/>
    <w:rsid w:val="008A346C"/>
    <w:rsid w:val="008B7FAF"/>
    <w:rsid w:val="008D5425"/>
    <w:rsid w:val="008E70AE"/>
    <w:rsid w:val="008F2402"/>
    <w:rsid w:val="008F7A26"/>
    <w:rsid w:val="00930540"/>
    <w:rsid w:val="009366FD"/>
    <w:rsid w:val="00945B7B"/>
    <w:rsid w:val="00946D32"/>
    <w:rsid w:val="00961137"/>
    <w:rsid w:val="00965D24"/>
    <w:rsid w:val="00987F80"/>
    <w:rsid w:val="00992074"/>
    <w:rsid w:val="009A0818"/>
    <w:rsid w:val="009B112D"/>
    <w:rsid w:val="009B3B01"/>
    <w:rsid w:val="009D4E91"/>
    <w:rsid w:val="009E499B"/>
    <w:rsid w:val="00A3061A"/>
    <w:rsid w:val="00A32D1B"/>
    <w:rsid w:val="00A3480B"/>
    <w:rsid w:val="00A65FD2"/>
    <w:rsid w:val="00A66C99"/>
    <w:rsid w:val="00A832E1"/>
    <w:rsid w:val="00A8331B"/>
    <w:rsid w:val="00A86AD3"/>
    <w:rsid w:val="00AA240F"/>
    <w:rsid w:val="00AA6353"/>
    <w:rsid w:val="00AB4DCE"/>
    <w:rsid w:val="00AC1DC9"/>
    <w:rsid w:val="00AC67AB"/>
    <w:rsid w:val="00B07EBF"/>
    <w:rsid w:val="00B25301"/>
    <w:rsid w:val="00B462E5"/>
    <w:rsid w:val="00B60819"/>
    <w:rsid w:val="00B76426"/>
    <w:rsid w:val="00B87034"/>
    <w:rsid w:val="00BB3A35"/>
    <w:rsid w:val="00BC0297"/>
    <w:rsid w:val="00C00081"/>
    <w:rsid w:val="00C112E3"/>
    <w:rsid w:val="00C2012F"/>
    <w:rsid w:val="00C2781D"/>
    <w:rsid w:val="00C34B90"/>
    <w:rsid w:val="00C355E2"/>
    <w:rsid w:val="00C50622"/>
    <w:rsid w:val="00C562C9"/>
    <w:rsid w:val="00C66045"/>
    <w:rsid w:val="00C903CF"/>
    <w:rsid w:val="00CA066E"/>
    <w:rsid w:val="00CC5EF1"/>
    <w:rsid w:val="00CC6F36"/>
    <w:rsid w:val="00CD6CFF"/>
    <w:rsid w:val="00CD7835"/>
    <w:rsid w:val="00CE3C07"/>
    <w:rsid w:val="00CE628C"/>
    <w:rsid w:val="00CF5585"/>
    <w:rsid w:val="00D14AE1"/>
    <w:rsid w:val="00D41687"/>
    <w:rsid w:val="00D7793D"/>
    <w:rsid w:val="00D8605A"/>
    <w:rsid w:val="00D91079"/>
    <w:rsid w:val="00D9366D"/>
    <w:rsid w:val="00D95999"/>
    <w:rsid w:val="00DA27E2"/>
    <w:rsid w:val="00DA2B67"/>
    <w:rsid w:val="00DA70F2"/>
    <w:rsid w:val="00DB23F7"/>
    <w:rsid w:val="00DC5D44"/>
    <w:rsid w:val="00E23685"/>
    <w:rsid w:val="00E3288C"/>
    <w:rsid w:val="00E360AF"/>
    <w:rsid w:val="00E62426"/>
    <w:rsid w:val="00E703FB"/>
    <w:rsid w:val="00E94571"/>
    <w:rsid w:val="00EC5296"/>
    <w:rsid w:val="00ED7B4F"/>
    <w:rsid w:val="00EE113F"/>
    <w:rsid w:val="00EE152A"/>
    <w:rsid w:val="00EE5D5A"/>
    <w:rsid w:val="00EE7ED5"/>
    <w:rsid w:val="00F03714"/>
    <w:rsid w:val="00F15842"/>
    <w:rsid w:val="00F169DA"/>
    <w:rsid w:val="00F33D88"/>
    <w:rsid w:val="00F61E79"/>
    <w:rsid w:val="00F6365F"/>
    <w:rsid w:val="00F65F4E"/>
    <w:rsid w:val="00F71269"/>
    <w:rsid w:val="00F7501E"/>
    <w:rsid w:val="00F754CC"/>
    <w:rsid w:val="00FB52A0"/>
    <w:rsid w:val="00FD4A27"/>
    <w:rsid w:val="00FD7E7B"/>
    <w:rsid w:val="00FF0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20B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7793D"/>
    <w:pPr>
      <w:ind w:left="720"/>
      <w:contextualSpacing/>
    </w:pPr>
  </w:style>
  <w:style w:type="paragraph" w:styleId="FootnoteText">
    <w:name w:val="footnote text"/>
    <w:basedOn w:val="Normal"/>
    <w:link w:val="FootnoteTextChar"/>
    <w:uiPriority w:val="99"/>
    <w:rsid w:val="00F7501E"/>
  </w:style>
  <w:style w:type="character" w:customStyle="1" w:styleId="FootnoteTextChar">
    <w:name w:val="Footnote Text Char"/>
    <w:basedOn w:val="DefaultParagraphFont"/>
    <w:link w:val="FootnoteText"/>
    <w:uiPriority w:val="99"/>
    <w:locked/>
    <w:rsid w:val="00F7501E"/>
    <w:rPr>
      <w:rFonts w:cs="Times New Roman"/>
    </w:rPr>
  </w:style>
  <w:style w:type="character" w:styleId="FootnoteReference">
    <w:name w:val="footnote reference"/>
    <w:basedOn w:val="DefaultParagraphFont"/>
    <w:uiPriority w:val="99"/>
    <w:rsid w:val="00F7501E"/>
    <w:rPr>
      <w:rFonts w:cs="Times New Roman"/>
      <w:vertAlign w:val="superscript"/>
    </w:rPr>
  </w:style>
  <w:style w:type="character" w:styleId="Hyperlink">
    <w:name w:val="Hyperlink"/>
    <w:basedOn w:val="DefaultParagraphFont"/>
    <w:uiPriority w:val="99"/>
    <w:rsid w:val="00F7501E"/>
    <w:rPr>
      <w:rFonts w:cs="Times New Roman"/>
      <w:color w:val="0000FF"/>
      <w:u w:val="single"/>
    </w:rPr>
  </w:style>
  <w:style w:type="character" w:styleId="FollowedHyperlink">
    <w:name w:val="FollowedHyperlink"/>
    <w:basedOn w:val="DefaultParagraphFont"/>
    <w:uiPriority w:val="99"/>
    <w:semiHidden/>
    <w:rsid w:val="00DA70F2"/>
    <w:rPr>
      <w:rFonts w:cs="Times New Roman"/>
      <w:color w:val="800080"/>
      <w:u w:val="single"/>
    </w:rPr>
  </w:style>
  <w:style w:type="paragraph" w:styleId="Footer">
    <w:name w:val="footer"/>
    <w:basedOn w:val="Normal"/>
    <w:link w:val="FooterChar"/>
    <w:uiPriority w:val="99"/>
    <w:rsid w:val="002E67D6"/>
    <w:pPr>
      <w:tabs>
        <w:tab w:val="center" w:pos="4320"/>
        <w:tab w:val="right" w:pos="8640"/>
      </w:tabs>
    </w:pPr>
  </w:style>
  <w:style w:type="character" w:customStyle="1" w:styleId="FooterChar">
    <w:name w:val="Footer Char"/>
    <w:basedOn w:val="DefaultParagraphFont"/>
    <w:link w:val="Footer"/>
    <w:uiPriority w:val="99"/>
    <w:locked/>
    <w:rsid w:val="002E67D6"/>
    <w:rPr>
      <w:rFonts w:cs="Times New Roman"/>
    </w:rPr>
  </w:style>
  <w:style w:type="character" w:styleId="PageNumber">
    <w:name w:val="page number"/>
    <w:basedOn w:val="DefaultParagraphFont"/>
    <w:uiPriority w:val="99"/>
    <w:semiHidden/>
    <w:rsid w:val="002E67D6"/>
    <w:rPr>
      <w:rFonts w:cs="Times New Roman"/>
    </w:rPr>
  </w:style>
  <w:style w:type="paragraph" w:styleId="BalloonText">
    <w:name w:val="Balloon Text"/>
    <w:basedOn w:val="Normal"/>
    <w:link w:val="BalloonTextChar"/>
    <w:uiPriority w:val="99"/>
    <w:semiHidden/>
    <w:rsid w:val="00A306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3061A"/>
    <w:rPr>
      <w:rFonts w:ascii="Lucida Grande" w:hAnsi="Lucida Grande" w:cs="Lucida Grande"/>
      <w:sz w:val="18"/>
      <w:szCs w:val="18"/>
    </w:rPr>
  </w:style>
  <w:style w:type="paragraph" w:styleId="NormalWeb">
    <w:name w:val="Normal (Web)"/>
    <w:basedOn w:val="Normal"/>
    <w:uiPriority w:val="99"/>
    <w:rsid w:val="00172D26"/>
    <w:pPr>
      <w:spacing w:before="100" w:beforeAutospacing="1" w:after="100" w:afterAutospacing="1"/>
    </w:pPr>
    <w:rPr>
      <w:rFonts w:ascii="Times" w:hAnsi="Times"/>
      <w:sz w:val="20"/>
      <w:szCs w:val="20"/>
      <w:lang w:val="en-GB"/>
    </w:rPr>
  </w:style>
  <w:style w:type="character" w:customStyle="1" w:styleId="apple-converted-space">
    <w:name w:val="apple-converted-space"/>
    <w:basedOn w:val="DefaultParagraphFont"/>
    <w:uiPriority w:val="99"/>
    <w:rsid w:val="00172D26"/>
    <w:rPr>
      <w:rFonts w:cs="Times New Roman"/>
    </w:rPr>
  </w:style>
  <w:style w:type="character" w:styleId="Strong">
    <w:name w:val="Strong"/>
    <w:basedOn w:val="DefaultParagraphFont"/>
    <w:uiPriority w:val="99"/>
    <w:qFormat/>
    <w:rsid w:val="00172D26"/>
    <w:rPr>
      <w:rFonts w:cs="Times New Roman"/>
      <w:b/>
      <w:bCs/>
    </w:rPr>
  </w:style>
  <w:style w:type="character" w:styleId="CommentReference">
    <w:name w:val="annotation reference"/>
    <w:basedOn w:val="DefaultParagraphFont"/>
    <w:uiPriority w:val="99"/>
    <w:semiHidden/>
    <w:rsid w:val="00576705"/>
    <w:rPr>
      <w:rFonts w:cs="Times New Roman"/>
      <w:sz w:val="18"/>
      <w:szCs w:val="18"/>
    </w:rPr>
  </w:style>
  <w:style w:type="paragraph" w:styleId="CommentText">
    <w:name w:val="annotation text"/>
    <w:basedOn w:val="Normal"/>
    <w:link w:val="CommentTextChar"/>
    <w:uiPriority w:val="99"/>
    <w:semiHidden/>
    <w:rsid w:val="00576705"/>
  </w:style>
  <w:style w:type="character" w:customStyle="1" w:styleId="CommentTextChar">
    <w:name w:val="Comment Text Char"/>
    <w:basedOn w:val="DefaultParagraphFont"/>
    <w:link w:val="CommentText"/>
    <w:uiPriority w:val="99"/>
    <w:semiHidden/>
    <w:locked/>
    <w:rsid w:val="00576705"/>
    <w:rPr>
      <w:rFonts w:cs="Times New Roman"/>
    </w:rPr>
  </w:style>
  <w:style w:type="paragraph" w:styleId="CommentSubject">
    <w:name w:val="annotation subject"/>
    <w:basedOn w:val="CommentText"/>
    <w:next w:val="CommentText"/>
    <w:link w:val="CommentSubjectChar"/>
    <w:uiPriority w:val="99"/>
    <w:semiHidden/>
    <w:rsid w:val="00576705"/>
    <w:rPr>
      <w:b/>
      <w:bCs/>
      <w:sz w:val="20"/>
      <w:szCs w:val="20"/>
    </w:rPr>
  </w:style>
  <w:style w:type="character" w:customStyle="1" w:styleId="CommentSubjectChar">
    <w:name w:val="Comment Subject Char"/>
    <w:basedOn w:val="CommentTextChar"/>
    <w:link w:val="CommentSubject"/>
    <w:uiPriority w:val="99"/>
    <w:semiHidden/>
    <w:locked/>
    <w:rsid w:val="00576705"/>
    <w:rPr>
      <w:rFonts w:cs="Times New Roman"/>
      <w:b/>
      <w:bCs/>
      <w:sz w:val="20"/>
      <w:szCs w:val="20"/>
    </w:rPr>
  </w:style>
  <w:style w:type="paragraph" w:styleId="Header">
    <w:name w:val="header"/>
    <w:basedOn w:val="Normal"/>
    <w:link w:val="HeaderChar"/>
    <w:uiPriority w:val="99"/>
    <w:unhideWhenUsed/>
    <w:rsid w:val="009366FD"/>
    <w:pPr>
      <w:tabs>
        <w:tab w:val="center" w:pos="4320"/>
        <w:tab w:val="right" w:pos="8640"/>
      </w:tabs>
    </w:pPr>
  </w:style>
  <w:style w:type="character" w:customStyle="1" w:styleId="HeaderChar">
    <w:name w:val="Header Char"/>
    <w:basedOn w:val="DefaultParagraphFont"/>
    <w:link w:val="Header"/>
    <w:uiPriority w:val="99"/>
    <w:rsid w:val="009366F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5936">
      <w:marLeft w:val="0"/>
      <w:marRight w:val="0"/>
      <w:marTop w:val="0"/>
      <w:marBottom w:val="0"/>
      <w:divBdr>
        <w:top w:val="none" w:sz="0" w:space="0" w:color="auto"/>
        <w:left w:val="none" w:sz="0" w:space="0" w:color="auto"/>
        <w:bottom w:val="none" w:sz="0" w:space="0" w:color="auto"/>
        <w:right w:val="none" w:sz="0" w:space="0" w:color="auto"/>
      </w:divBdr>
    </w:div>
    <w:div w:id="144125937">
      <w:marLeft w:val="0"/>
      <w:marRight w:val="0"/>
      <w:marTop w:val="0"/>
      <w:marBottom w:val="0"/>
      <w:divBdr>
        <w:top w:val="none" w:sz="0" w:space="0" w:color="auto"/>
        <w:left w:val="none" w:sz="0" w:space="0" w:color="auto"/>
        <w:bottom w:val="none" w:sz="0" w:space="0" w:color="auto"/>
        <w:right w:val="none" w:sz="0" w:space="0" w:color="auto"/>
      </w:divBdr>
    </w:div>
    <w:div w:id="144125938">
      <w:marLeft w:val="0"/>
      <w:marRight w:val="0"/>
      <w:marTop w:val="0"/>
      <w:marBottom w:val="0"/>
      <w:divBdr>
        <w:top w:val="none" w:sz="0" w:space="0" w:color="auto"/>
        <w:left w:val="none" w:sz="0" w:space="0" w:color="auto"/>
        <w:bottom w:val="none" w:sz="0" w:space="0" w:color="auto"/>
        <w:right w:val="none" w:sz="0" w:space="0" w:color="auto"/>
      </w:divBdr>
    </w:div>
    <w:div w:id="144125939">
      <w:marLeft w:val="0"/>
      <w:marRight w:val="0"/>
      <w:marTop w:val="0"/>
      <w:marBottom w:val="0"/>
      <w:divBdr>
        <w:top w:val="none" w:sz="0" w:space="0" w:color="auto"/>
        <w:left w:val="none" w:sz="0" w:space="0" w:color="auto"/>
        <w:bottom w:val="none" w:sz="0" w:space="0" w:color="auto"/>
        <w:right w:val="none" w:sz="0" w:space="0" w:color="auto"/>
      </w:divBdr>
    </w:div>
    <w:div w:id="144125940">
      <w:marLeft w:val="0"/>
      <w:marRight w:val="0"/>
      <w:marTop w:val="0"/>
      <w:marBottom w:val="0"/>
      <w:divBdr>
        <w:top w:val="none" w:sz="0" w:space="0" w:color="auto"/>
        <w:left w:val="none" w:sz="0" w:space="0" w:color="auto"/>
        <w:bottom w:val="none" w:sz="0" w:space="0" w:color="auto"/>
        <w:right w:val="none" w:sz="0" w:space="0" w:color="auto"/>
      </w:divBdr>
    </w:div>
    <w:div w:id="144125941">
      <w:marLeft w:val="0"/>
      <w:marRight w:val="0"/>
      <w:marTop w:val="0"/>
      <w:marBottom w:val="0"/>
      <w:divBdr>
        <w:top w:val="none" w:sz="0" w:space="0" w:color="auto"/>
        <w:left w:val="none" w:sz="0" w:space="0" w:color="auto"/>
        <w:bottom w:val="none" w:sz="0" w:space="0" w:color="auto"/>
        <w:right w:val="none" w:sz="0" w:space="0" w:color="auto"/>
      </w:divBdr>
    </w:div>
    <w:div w:id="144125942">
      <w:marLeft w:val="0"/>
      <w:marRight w:val="0"/>
      <w:marTop w:val="0"/>
      <w:marBottom w:val="0"/>
      <w:divBdr>
        <w:top w:val="none" w:sz="0" w:space="0" w:color="auto"/>
        <w:left w:val="none" w:sz="0" w:space="0" w:color="auto"/>
        <w:bottom w:val="none" w:sz="0" w:space="0" w:color="auto"/>
        <w:right w:val="none" w:sz="0" w:space="0" w:color="auto"/>
      </w:divBdr>
    </w:div>
    <w:div w:id="144125943">
      <w:marLeft w:val="0"/>
      <w:marRight w:val="0"/>
      <w:marTop w:val="0"/>
      <w:marBottom w:val="0"/>
      <w:divBdr>
        <w:top w:val="none" w:sz="0" w:space="0" w:color="auto"/>
        <w:left w:val="none" w:sz="0" w:space="0" w:color="auto"/>
        <w:bottom w:val="none" w:sz="0" w:space="0" w:color="auto"/>
        <w:right w:val="none" w:sz="0" w:space="0" w:color="auto"/>
      </w:divBdr>
    </w:div>
    <w:div w:id="144125944">
      <w:marLeft w:val="0"/>
      <w:marRight w:val="0"/>
      <w:marTop w:val="0"/>
      <w:marBottom w:val="0"/>
      <w:divBdr>
        <w:top w:val="none" w:sz="0" w:space="0" w:color="auto"/>
        <w:left w:val="none" w:sz="0" w:space="0" w:color="auto"/>
        <w:bottom w:val="none" w:sz="0" w:space="0" w:color="auto"/>
        <w:right w:val="none" w:sz="0" w:space="0" w:color="auto"/>
      </w:divBdr>
    </w:div>
    <w:div w:id="144125945">
      <w:marLeft w:val="0"/>
      <w:marRight w:val="0"/>
      <w:marTop w:val="0"/>
      <w:marBottom w:val="0"/>
      <w:divBdr>
        <w:top w:val="none" w:sz="0" w:space="0" w:color="auto"/>
        <w:left w:val="none" w:sz="0" w:space="0" w:color="auto"/>
        <w:bottom w:val="none" w:sz="0" w:space="0" w:color="auto"/>
        <w:right w:val="none" w:sz="0" w:space="0" w:color="auto"/>
      </w:divBdr>
    </w:div>
    <w:div w:id="144125946">
      <w:marLeft w:val="0"/>
      <w:marRight w:val="0"/>
      <w:marTop w:val="0"/>
      <w:marBottom w:val="0"/>
      <w:divBdr>
        <w:top w:val="none" w:sz="0" w:space="0" w:color="auto"/>
        <w:left w:val="none" w:sz="0" w:space="0" w:color="auto"/>
        <w:bottom w:val="none" w:sz="0" w:space="0" w:color="auto"/>
        <w:right w:val="none" w:sz="0" w:space="0" w:color="auto"/>
      </w:divBdr>
    </w:div>
    <w:div w:id="144125947">
      <w:marLeft w:val="0"/>
      <w:marRight w:val="0"/>
      <w:marTop w:val="0"/>
      <w:marBottom w:val="0"/>
      <w:divBdr>
        <w:top w:val="none" w:sz="0" w:space="0" w:color="auto"/>
        <w:left w:val="none" w:sz="0" w:space="0" w:color="auto"/>
        <w:bottom w:val="none" w:sz="0" w:space="0" w:color="auto"/>
        <w:right w:val="none" w:sz="0" w:space="0" w:color="auto"/>
      </w:divBdr>
    </w:div>
    <w:div w:id="144125948">
      <w:marLeft w:val="0"/>
      <w:marRight w:val="0"/>
      <w:marTop w:val="0"/>
      <w:marBottom w:val="0"/>
      <w:divBdr>
        <w:top w:val="none" w:sz="0" w:space="0" w:color="auto"/>
        <w:left w:val="none" w:sz="0" w:space="0" w:color="auto"/>
        <w:bottom w:val="none" w:sz="0" w:space="0" w:color="auto"/>
        <w:right w:val="none" w:sz="0" w:space="0" w:color="auto"/>
      </w:divBdr>
    </w:div>
    <w:div w:id="1441259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1" Type="http://schemas.openxmlformats.org/officeDocument/2006/relationships/hyperlink" Target="http://industrialstrategycommission.org.uk/wp-content/uploads/2017/10/The-Final-Report-of-the-Industrial-Strategy-Commission.pdf" TargetMode="External"/><Relationship Id="rId12" Type="http://schemas.openxmlformats.org/officeDocument/2006/relationships/hyperlink" Target="http://latinelephant.org/wp-content/uploads/2015/03/The-%20Case-for-%20Londons-Latin-Quarter-%20WEB-FINAL.pdf" TargetMode="External"/><Relationship Id="rId13" Type="http://schemas.openxmlformats.org/officeDocument/2006/relationships/hyperlink" Target="http://sro.sussex.ac.uk/53574/2/Smith_2014_Technology_Networks_JPP_final.pdf" TargetMode="External"/><Relationship Id="rId14" Type="http://schemas.openxmlformats.org/officeDocument/2006/relationships/hyperlink" Target="http://industrialstrategycommission.org.uk/wp-content/uploads/2017/10/The-Final-Report-of-the-Industrial-Strategy-Commission.pdf" TargetMode="External"/><Relationship Id="rId15" Type="http://schemas.openxmlformats.org/officeDocument/2006/relationships/hyperlink" Target="https://labour.org.uk/manifesto/a-global-britain/" TargetMode="External"/><Relationship Id="rId16" Type="http://schemas.openxmlformats.org/officeDocument/2006/relationships/hyperlink" Target="https://cles.org.uk/wp-content/uploads/2017/02/RSA-Inclusive-Growth-Commission.pdf" TargetMode="External"/><Relationship Id="rId1" Type="http://schemas.openxmlformats.org/officeDocument/2006/relationships/hyperlink" Target="https://www.gov.uk/government/uploads/system/uploads/attachment_data/file/664563/industrial-strategy-white-paper-web-ready-version.pdf" TargetMode="External"/><Relationship Id="rId2" Type="http://schemas.openxmlformats.org/officeDocument/2006/relationships/hyperlink" Target="https://justspace.org.uk/next-london-plan/community-alternative/" TargetMode="External"/><Relationship Id="rId3" Type="http://schemas.openxmlformats.org/officeDocument/2006/relationships/hyperlink" Target="https://www.london.gov.uk/what-we-do/regeneration/advice-and-guidance/good-growth-design" TargetMode="External"/><Relationship Id="rId4" Type="http://schemas.openxmlformats.org/officeDocument/2006/relationships/hyperlink" Target="http://www.gov.scot/Resource/0052/00522478.pdf" TargetMode="External"/><Relationship Id="rId5" Type="http://schemas.openxmlformats.org/officeDocument/2006/relationships/hyperlink" Target="http://lucasplan.org.uk/story-of-the-lucas-plan/" TargetMode="External"/><Relationship Id="rId6" Type="http://schemas.openxmlformats.org/officeDocument/2006/relationships/hyperlink" Target="http://www.lwarb.gov.uk/wp-content/uploads/2015/04/LWARB-London%E2%80%99s-CE-route-map_16.6.17a_singlepages_sml.pdf" TargetMode="External"/><Relationship Id="rId7" Type="http://schemas.openxmlformats.org/officeDocument/2006/relationships/hyperlink" Target="https://www.london.gov.uk/sites/default/files/high_streets_for_all_report_web_final.pdf" TargetMode="External"/><Relationship Id="rId8" Type="http://schemas.openxmlformats.org/officeDocument/2006/relationships/hyperlink" Target="https://www.london.gov.uk/sites/default/files/annex_thames_estuary_creative_industries_vision_document.pdf" TargetMode="External"/><Relationship Id="rId9" Type="http://schemas.openxmlformats.org/officeDocument/2006/relationships/hyperlink" Target="http://discovery.ucl.ac.uk/1566799" TargetMode="External"/><Relationship Id="rId10" Type="http://schemas.openxmlformats.org/officeDocument/2006/relationships/hyperlink" Target="https://cles.org.uk/wp-content/uploads/2017/02/Community-Wealth-Building-through-Anchor-Institutions_01_02_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4562</Words>
  <Characters>26008</Characters>
  <Application>Microsoft Macintosh Word</Application>
  <DocSecurity>0</DocSecurity>
  <Lines>216</Lines>
  <Paragraphs>61</Paragraphs>
  <ScaleCrop>false</ScaleCrop>
  <Company/>
  <LinksUpToDate>false</LinksUpToDate>
  <CharactersWithSpaces>30509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 Space Community Led Plan – draft economy mini-chapter</dc:title>
  <dc:subject/>
  <dc:creator>Ilinca Diaconescu</dc:creator>
  <cp:keywords/>
  <dc:description/>
  <cp:lastModifiedBy>Michael Edwards</cp:lastModifiedBy>
  <cp:revision>7</cp:revision>
  <cp:lastPrinted>2017-12-12T00:12:00Z</cp:lastPrinted>
  <dcterms:created xsi:type="dcterms:W3CDTF">2018-01-13T15:51:00Z</dcterms:created>
  <dcterms:modified xsi:type="dcterms:W3CDTF">2018-01-19T21:13:00Z</dcterms:modified>
</cp:coreProperties>
</file>