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69" w:rsidRPr="00C70848" w:rsidRDefault="002277F2">
      <w:pPr>
        <w:rPr>
          <w:rFonts w:ascii="Helvetica" w:hAnsi="Helvetica"/>
          <w:color w:val="2E74B5" w:themeColor="accent5" w:themeShade="BF"/>
          <w:lang w:val="en-US"/>
        </w:rPr>
      </w:pPr>
      <w:r w:rsidRPr="00C70848">
        <w:rPr>
          <w:rFonts w:ascii="Helvetica" w:hAnsi="Helvetica"/>
          <w:color w:val="2E74B5" w:themeColor="accent5" w:themeShade="BF"/>
          <w:sz w:val="40"/>
          <w:szCs w:val="40"/>
          <w:lang w:val="en-US"/>
        </w:rPr>
        <w:t>CULTURE RESPONSE TO THE LONDON PLAN</w:t>
      </w:r>
      <w:r w:rsidRPr="00C70848">
        <w:rPr>
          <w:rFonts w:ascii="Helvetica" w:hAnsi="Helvetica"/>
          <w:color w:val="2E74B5" w:themeColor="accent5" w:themeShade="BF"/>
          <w:lang w:val="en-US"/>
        </w:rPr>
        <w:t xml:space="preserve"> </w:t>
      </w:r>
      <w:r w:rsidR="00BF0269" w:rsidRPr="00C70848">
        <w:rPr>
          <w:rFonts w:ascii="Helvetica" w:hAnsi="Helvetica"/>
          <w:color w:val="2E74B5" w:themeColor="accent5" w:themeShade="BF"/>
          <w:lang w:val="en-US"/>
        </w:rPr>
        <w:tab/>
      </w:r>
      <w:r w:rsidR="00BF0269" w:rsidRPr="00C70848">
        <w:rPr>
          <w:rFonts w:ascii="Helvetica" w:hAnsi="Helvetica"/>
          <w:color w:val="2E74B5" w:themeColor="accent5" w:themeShade="BF"/>
          <w:lang w:val="en-US"/>
        </w:rPr>
        <w:tab/>
      </w:r>
    </w:p>
    <w:p w:rsidR="002277F2" w:rsidRPr="00C70848" w:rsidRDefault="002277F2">
      <w:pPr>
        <w:rPr>
          <w:rFonts w:ascii="Helvetica" w:hAnsi="Helvetica"/>
          <w:color w:val="2E74B5" w:themeColor="accent5" w:themeShade="BF"/>
          <w:lang w:val="en-US"/>
        </w:rPr>
      </w:pPr>
      <w:r w:rsidRPr="00C70848">
        <w:rPr>
          <w:rFonts w:ascii="Helvetica" w:hAnsi="Helvetica"/>
          <w:color w:val="2E74B5" w:themeColor="accent5" w:themeShade="BF"/>
          <w:lang w:val="en-US"/>
        </w:rPr>
        <w:t>FEBRUARY 2018</w:t>
      </w:r>
    </w:p>
    <w:p w:rsidR="002277F2" w:rsidRPr="00C70848" w:rsidRDefault="002277F2">
      <w:pPr>
        <w:rPr>
          <w:rFonts w:ascii="Helvetica" w:hAnsi="Helvetica"/>
          <w:lang w:val="en-US"/>
        </w:rPr>
      </w:pPr>
    </w:p>
    <w:p w:rsidR="002277F2" w:rsidRPr="00C70848" w:rsidRDefault="00BF0269" w:rsidP="00BF0269">
      <w:pPr>
        <w:rPr>
          <w:rFonts w:ascii="Helvetica" w:hAnsi="Helvetica"/>
          <w:b/>
          <w:color w:val="2E74B5" w:themeColor="accent5" w:themeShade="BF"/>
          <w:sz w:val="28"/>
          <w:szCs w:val="28"/>
          <w:lang w:val="en-US"/>
        </w:rPr>
      </w:pPr>
      <w:r w:rsidRPr="00C70848">
        <w:rPr>
          <w:rFonts w:ascii="Helvetica" w:hAnsi="Helvetica"/>
          <w:b/>
          <w:color w:val="2E74B5" w:themeColor="accent5" w:themeShade="BF"/>
          <w:sz w:val="28"/>
          <w:szCs w:val="28"/>
          <w:lang w:val="en-US"/>
        </w:rPr>
        <w:t>Aims of this document</w:t>
      </w:r>
    </w:p>
    <w:p w:rsidR="002277F2" w:rsidRPr="00C70848" w:rsidRDefault="002277F2" w:rsidP="00BF0269">
      <w:pPr>
        <w:rPr>
          <w:rFonts w:ascii="Helvetica" w:hAnsi="Helvetica"/>
          <w:lang w:val="en-US"/>
        </w:rPr>
      </w:pPr>
    </w:p>
    <w:p w:rsidR="002277F2" w:rsidRPr="00C70848" w:rsidRDefault="002277F2" w:rsidP="00BF0269">
      <w:pPr>
        <w:rPr>
          <w:rFonts w:ascii="Helvetica" w:hAnsi="Helvetica"/>
          <w:lang w:val="en-US"/>
        </w:rPr>
      </w:pPr>
      <w:r w:rsidRPr="00C70848">
        <w:rPr>
          <w:rFonts w:ascii="Helvetica" w:hAnsi="Helvetica"/>
          <w:lang w:val="en-US"/>
        </w:rPr>
        <w:t xml:space="preserve">This document has been made by UCL students enrolled in the Community Participation course to help community groups concerned with cultural activities and spaces to formulate their responses to the London Plan. </w:t>
      </w:r>
    </w:p>
    <w:p w:rsidR="002277F2" w:rsidRPr="00C70848" w:rsidRDefault="002277F2" w:rsidP="00BF0269">
      <w:pPr>
        <w:rPr>
          <w:rFonts w:ascii="Helvetica" w:hAnsi="Helvetica"/>
          <w:lang w:val="en-US"/>
        </w:rPr>
      </w:pPr>
    </w:p>
    <w:p w:rsidR="002277F2" w:rsidRPr="00C70848" w:rsidRDefault="002277F2" w:rsidP="00BF0269">
      <w:pPr>
        <w:rPr>
          <w:rFonts w:ascii="Helvetica" w:hAnsi="Helvetica"/>
          <w:b/>
          <w:i/>
          <w:lang w:val="en-US"/>
        </w:rPr>
      </w:pPr>
      <w:r w:rsidRPr="00C70848">
        <w:rPr>
          <w:rFonts w:ascii="Helvetica" w:hAnsi="Helvetica"/>
          <w:b/>
          <w:i/>
          <w:lang w:val="en-US"/>
        </w:rPr>
        <w:t>Comments on the London Plan must be submitted by the 2</w:t>
      </w:r>
      <w:r w:rsidRPr="00C70848">
        <w:rPr>
          <w:rFonts w:ascii="Helvetica" w:hAnsi="Helvetica"/>
          <w:b/>
          <w:i/>
          <w:vertAlign w:val="superscript"/>
          <w:lang w:val="en-US"/>
        </w:rPr>
        <w:t>nd</w:t>
      </w:r>
      <w:r w:rsidRPr="00C70848">
        <w:rPr>
          <w:rFonts w:ascii="Helvetica" w:hAnsi="Helvetica"/>
          <w:b/>
          <w:i/>
          <w:lang w:val="en-US"/>
        </w:rPr>
        <w:t xml:space="preserve"> of March 2018</w:t>
      </w:r>
    </w:p>
    <w:p w:rsidR="002277F2" w:rsidRPr="00C70848" w:rsidRDefault="002277F2" w:rsidP="00BF0269">
      <w:pPr>
        <w:rPr>
          <w:rFonts w:ascii="Helvetica" w:hAnsi="Helvetica"/>
          <w:lang w:val="en-US"/>
        </w:rPr>
      </w:pPr>
    </w:p>
    <w:p w:rsidR="002277F2" w:rsidRPr="00C70848" w:rsidRDefault="002277F2" w:rsidP="00BF0269">
      <w:pPr>
        <w:rPr>
          <w:rFonts w:ascii="Helvetica" w:hAnsi="Helvetica"/>
          <w:lang w:val="en-US"/>
        </w:rPr>
      </w:pPr>
      <w:r w:rsidRPr="00C70848">
        <w:rPr>
          <w:rFonts w:ascii="Helvetica" w:hAnsi="Helvetica"/>
          <w:lang w:val="en-US"/>
        </w:rPr>
        <w:t xml:space="preserve">This document focuses exclusively on chapters 5 and 7 of the London Plan, which address Social Infrastructure and Heritage and Culture respectively. </w:t>
      </w:r>
    </w:p>
    <w:p w:rsidR="002277F2" w:rsidRPr="00C70848" w:rsidRDefault="002277F2" w:rsidP="00BF0269">
      <w:pPr>
        <w:rPr>
          <w:rFonts w:ascii="Helvetica" w:hAnsi="Helvetica"/>
          <w:lang w:val="en-US"/>
        </w:rPr>
      </w:pPr>
    </w:p>
    <w:p w:rsidR="002277F2" w:rsidRPr="00C70848" w:rsidRDefault="002277F2" w:rsidP="00BF0269">
      <w:pPr>
        <w:rPr>
          <w:rFonts w:ascii="Helvetica" w:hAnsi="Helvetica"/>
          <w:lang w:val="en-US"/>
        </w:rPr>
      </w:pPr>
      <w:r w:rsidRPr="00C70848">
        <w:rPr>
          <w:rFonts w:ascii="Helvetica" w:hAnsi="Helvetica"/>
          <w:lang w:val="en-US"/>
        </w:rPr>
        <w:t xml:space="preserve">We hope that you find this document helpful in your effort. </w:t>
      </w:r>
    </w:p>
    <w:p w:rsidR="002277F2" w:rsidRPr="00C70848" w:rsidRDefault="002277F2" w:rsidP="00BF0269">
      <w:pPr>
        <w:rPr>
          <w:rFonts w:ascii="Helvetica" w:hAnsi="Helvetica"/>
          <w:lang w:val="en-US"/>
        </w:rPr>
      </w:pPr>
    </w:p>
    <w:p w:rsidR="002277F2" w:rsidRPr="00C70848" w:rsidRDefault="00BF0269" w:rsidP="00BF0269">
      <w:pPr>
        <w:rPr>
          <w:rFonts w:ascii="Helvetica" w:hAnsi="Helvetica"/>
          <w:b/>
          <w:color w:val="2E74B5" w:themeColor="accent5" w:themeShade="BF"/>
          <w:sz w:val="32"/>
          <w:szCs w:val="32"/>
          <w:lang w:val="en-US"/>
        </w:rPr>
      </w:pPr>
      <w:r w:rsidRPr="00C70848">
        <w:rPr>
          <w:rFonts w:ascii="Helvetica" w:hAnsi="Helvetica"/>
          <w:b/>
          <w:color w:val="2E74B5" w:themeColor="accent5" w:themeShade="BF"/>
          <w:sz w:val="32"/>
          <w:szCs w:val="32"/>
          <w:lang w:val="en-US"/>
        </w:rPr>
        <w:t>Definitions and principles</w:t>
      </w:r>
    </w:p>
    <w:p w:rsidR="002277F2" w:rsidRPr="00C70848" w:rsidRDefault="002277F2" w:rsidP="00BF0269">
      <w:pPr>
        <w:rPr>
          <w:rFonts w:ascii="Helvetica" w:hAnsi="Helvetica"/>
          <w:lang w:val="en-US"/>
        </w:rPr>
      </w:pPr>
    </w:p>
    <w:p w:rsidR="002277F2" w:rsidRPr="00C70848" w:rsidRDefault="002277F2" w:rsidP="00BF0269">
      <w:pPr>
        <w:rPr>
          <w:rFonts w:ascii="Helvetica" w:hAnsi="Helvetica"/>
          <w:lang w:val="en-US"/>
        </w:rPr>
      </w:pPr>
      <w:r w:rsidRPr="00C70848">
        <w:rPr>
          <w:rFonts w:ascii="Helvetica" w:hAnsi="Helvetica"/>
          <w:lang w:val="en-US"/>
        </w:rPr>
        <w:t xml:space="preserve">By community spaces, we include community centres, music venues, libraries, pubs, open </w:t>
      </w:r>
      <w:r w:rsidR="00FE2F5F" w:rsidRPr="00C70848">
        <w:rPr>
          <w:rFonts w:ascii="Helvetica" w:hAnsi="Helvetica"/>
          <w:lang w:val="en-US"/>
        </w:rPr>
        <w:t>spaces</w:t>
      </w:r>
      <w:r w:rsidRPr="00C70848">
        <w:rPr>
          <w:rFonts w:ascii="Helvetica" w:hAnsi="Helvetica"/>
          <w:lang w:val="en-US"/>
        </w:rPr>
        <w:t xml:space="preserve"> and public </w:t>
      </w:r>
      <w:r w:rsidR="00FE2F5F" w:rsidRPr="00C70848">
        <w:rPr>
          <w:rFonts w:ascii="Helvetica" w:hAnsi="Helvetica"/>
          <w:lang w:val="en-US"/>
        </w:rPr>
        <w:t>spaces</w:t>
      </w:r>
      <w:r w:rsidRPr="00C70848">
        <w:rPr>
          <w:rFonts w:ascii="Helvetica" w:hAnsi="Helvetica"/>
          <w:lang w:val="en-US"/>
        </w:rPr>
        <w:t xml:space="preserve">, youth centres, land for community food growing and street markets. Many community spaces across London have been lost in recent years and others are under threat of closure through a combination of austerity, privatisation and development pressure. </w:t>
      </w:r>
    </w:p>
    <w:p w:rsidR="00BF0269" w:rsidRPr="00C70848" w:rsidRDefault="00BF0269" w:rsidP="00BF0269">
      <w:pPr>
        <w:rPr>
          <w:rFonts w:ascii="Helvetica" w:hAnsi="Helvetica"/>
          <w:lang w:val="en-US"/>
        </w:rPr>
      </w:pPr>
    </w:p>
    <w:p w:rsidR="002277F2" w:rsidRPr="00C70848" w:rsidRDefault="002277F2" w:rsidP="00BF0269">
      <w:pPr>
        <w:rPr>
          <w:rFonts w:ascii="Helvetica" w:hAnsi="Helvetica"/>
          <w:lang w:val="en-US"/>
        </w:rPr>
      </w:pPr>
      <w:r w:rsidRPr="00C70848">
        <w:rPr>
          <w:rFonts w:ascii="Helvetica" w:hAnsi="Helvetica"/>
          <w:lang w:val="en-US"/>
        </w:rPr>
        <w:t>The following document is guided by six core, underlying principles. They are the following:-</w:t>
      </w:r>
    </w:p>
    <w:p w:rsidR="002277F2" w:rsidRPr="00C70848" w:rsidRDefault="002277F2" w:rsidP="00BF0269">
      <w:pPr>
        <w:rPr>
          <w:rFonts w:ascii="Helvetica" w:hAnsi="Helvetica"/>
          <w:lang w:val="en-US"/>
        </w:rPr>
      </w:pPr>
    </w:p>
    <w:p w:rsidR="002277F2" w:rsidRPr="00C70848" w:rsidRDefault="002277F2" w:rsidP="00BF0269">
      <w:pPr>
        <w:pStyle w:val="ListParagraph"/>
        <w:numPr>
          <w:ilvl w:val="0"/>
          <w:numId w:val="3"/>
        </w:numPr>
        <w:rPr>
          <w:rFonts w:ascii="Helvetica" w:hAnsi="Helvetica"/>
          <w:lang w:val="en-US"/>
        </w:rPr>
      </w:pPr>
      <w:r w:rsidRPr="00C70848">
        <w:rPr>
          <w:rFonts w:ascii="Helvetica" w:hAnsi="Helvetica"/>
          <w:lang w:val="en-US"/>
        </w:rPr>
        <w:t>Help produce a shift in thinking so that access to</w:t>
      </w:r>
      <w:r w:rsidR="00BF0269" w:rsidRPr="00C70848">
        <w:rPr>
          <w:rFonts w:ascii="Helvetica" w:hAnsi="Helvetica"/>
          <w:lang w:val="en-US"/>
        </w:rPr>
        <w:t xml:space="preserve"> and the value of community spac</w:t>
      </w:r>
      <w:r w:rsidRPr="00C70848">
        <w:rPr>
          <w:rFonts w:ascii="Helvetica" w:hAnsi="Helvetica"/>
          <w:lang w:val="en-US"/>
        </w:rPr>
        <w:t xml:space="preserve">es is not based on business plans and income generation but on the social value of the community space and its contribution to health and wellbeing, inclusion, integration, empowerment and poverty reduction </w:t>
      </w:r>
    </w:p>
    <w:p w:rsidR="002277F2" w:rsidRPr="00C70848" w:rsidRDefault="002277F2" w:rsidP="00BF0269">
      <w:pPr>
        <w:pStyle w:val="ListParagraph"/>
        <w:numPr>
          <w:ilvl w:val="0"/>
          <w:numId w:val="3"/>
        </w:numPr>
        <w:rPr>
          <w:rFonts w:ascii="Helvetica" w:hAnsi="Helvetica"/>
          <w:lang w:val="en-US"/>
        </w:rPr>
      </w:pPr>
      <w:r w:rsidRPr="00C70848">
        <w:rPr>
          <w:rFonts w:ascii="Helvetica" w:hAnsi="Helvetica"/>
          <w:lang w:val="en-US"/>
        </w:rPr>
        <w:t xml:space="preserve">Recognising the irreplaceability and uniqueness of many community spaces and looking after them for future generations is part of a continuing legacy </w:t>
      </w:r>
    </w:p>
    <w:p w:rsidR="002277F2" w:rsidRPr="00C70848" w:rsidRDefault="002277F2" w:rsidP="00BF0269">
      <w:pPr>
        <w:pStyle w:val="ListParagraph"/>
        <w:numPr>
          <w:ilvl w:val="0"/>
          <w:numId w:val="3"/>
        </w:numPr>
        <w:rPr>
          <w:rFonts w:ascii="Helvetica" w:hAnsi="Helvetica"/>
          <w:lang w:val="en-US"/>
        </w:rPr>
      </w:pPr>
      <w:r w:rsidRPr="00C70848">
        <w:rPr>
          <w:rFonts w:ascii="Helvetica" w:hAnsi="Helvetica"/>
          <w:lang w:val="en-US"/>
        </w:rPr>
        <w:t>Valuing and resourcing community-centred knowledge and creativity for the contribution this can make to policy discussions and a whole system approach to community engagement across the GLA</w:t>
      </w:r>
    </w:p>
    <w:p w:rsidR="002277F2" w:rsidRPr="00C70848" w:rsidRDefault="002277F2" w:rsidP="00BF0269">
      <w:pPr>
        <w:pStyle w:val="ListParagraph"/>
        <w:numPr>
          <w:ilvl w:val="0"/>
          <w:numId w:val="3"/>
        </w:numPr>
        <w:rPr>
          <w:rFonts w:ascii="Helvetica" w:hAnsi="Helvetica"/>
          <w:lang w:val="en-US"/>
        </w:rPr>
      </w:pPr>
      <w:r w:rsidRPr="00C70848">
        <w:rPr>
          <w:rFonts w:ascii="Helvetica" w:hAnsi="Helvetica"/>
          <w:lang w:val="en-US"/>
        </w:rPr>
        <w:t xml:space="preserve">Community spaces are not just physical buildings, but social spaces where cultural expression takes place. These social spaces provide movement and interaction between different cultures and it is important they are integrated as well as truly accessible to all </w:t>
      </w:r>
    </w:p>
    <w:p w:rsidR="002277F2" w:rsidRPr="00C70848" w:rsidRDefault="002277F2" w:rsidP="00BF0269">
      <w:pPr>
        <w:pStyle w:val="ListParagraph"/>
        <w:numPr>
          <w:ilvl w:val="0"/>
          <w:numId w:val="3"/>
        </w:numPr>
        <w:rPr>
          <w:rFonts w:ascii="Helvetica" w:hAnsi="Helvetica"/>
          <w:lang w:val="en-US"/>
        </w:rPr>
      </w:pPr>
      <w:r w:rsidRPr="00C70848">
        <w:rPr>
          <w:rFonts w:ascii="Helvetica" w:hAnsi="Helvetica"/>
          <w:lang w:val="en-US"/>
        </w:rPr>
        <w:t>Community spaces are essential to the achievement of lifetime neighbourhoods in which housing, health and education facilities, shops and other local amenities are affordable and accessible to everyone, now and for future generations, and there is support for community networks based on social co-operation and mutual aid</w:t>
      </w:r>
    </w:p>
    <w:p w:rsidR="002277F2" w:rsidRPr="00C70848" w:rsidRDefault="002277F2" w:rsidP="00BF0269">
      <w:pPr>
        <w:pStyle w:val="ListParagraph"/>
        <w:numPr>
          <w:ilvl w:val="0"/>
          <w:numId w:val="3"/>
        </w:numPr>
        <w:rPr>
          <w:rFonts w:ascii="Helvetica" w:hAnsi="Helvetica"/>
          <w:lang w:val="en-US"/>
        </w:rPr>
      </w:pPr>
      <w:r w:rsidRPr="00C70848">
        <w:rPr>
          <w:rFonts w:ascii="Helvetica" w:hAnsi="Helvetica"/>
          <w:lang w:val="en-US"/>
        </w:rPr>
        <w:lastRenderedPageBreak/>
        <w:t xml:space="preserve">Housing estates provide a wide range of community spaces – community halls, open spaces, playgrounds and other facilities – which must be protected and their use encouraged. </w:t>
      </w:r>
    </w:p>
    <w:p w:rsidR="00C70848" w:rsidRPr="00C70848" w:rsidRDefault="00C70848" w:rsidP="00C70848">
      <w:pPr>
        <w:pStyle w:val="ListParagraph"/>
        <w:rPr>
          <w:rFonts w:ascii="Helvetica" w:hAnsi="Helvetica"/>
          <w:lang w:val="en-US"/>
        </w:rPr>
      </w:pPr>
    </w:p>
    <w:p w:rsidR="00BF0269" w:rsidRPr="00C70848" w:rsidRDefault="00BF0269" w:rsidP="00BF0269">
      <w:pPr>
        <w:widowControl w:val="0"/>
        <w:spacing w:before="20"/>
        <w:rPr>
          <w:rFonts w:ascii="Helvetica" w:hAnsi="Helvetica"/>
          <w:b/>
          <w:bCs/>
          <w:color w:val="2E74B5" w:themeColor="accent5" w:themeShade="BF"/>
          <w:sz w:val="44"/>
          <w:szCs w:val="44"/>
        </w:rPr>
      </w:pPr>
      <w:r w:rsidRPr="00C70848">
        <w:rPr>
          <w:rFonts w:ascii="Helvetica" w:hAnsi="Helvetica"/>
          <w:b/>
          <w:bCs/>
          <w:color w:val="2E74B5" w:themeColor="accent5" w:themeShade="BF"/>
          <w:sz w:val="44"/>
          <w:szCs w:val="44"/>
        </w:rPr>
        <w:t xml:space="preserve">CHAPTER 5: SOCIAL INFRASTRUCTURE </w:t>
      </w:r>
    </w:p>
    <w:p w:rsidR="00BF0269" w:rsidRPr="00C70848" w:rsidRDefault="00BF0269" w:rsidP="00BF0269">
      <w:pPr>
        <w:rPr>
          <w:rFonts w:ascii="Helvetica" w:hAnsi="Helvetica"/>
        </w:rPr>
      </w:pPr>
      <w:r w:rsidRPr="00C70848">
        <w:rPr>
          <w:rFonts w:ascii="Helvetica" w:hAnsi="Helvetica"/>
        </w:rPr>
        <w:t> </w:t>
      </w:r>
      <w:r w:rsidRPr="00C70848">
        <w:rPr>
          <w:rFonts w:ascii="Helvetica" w:hAnsi="Helvetica"/>
        </w:rPr>
        <w:br/>
        <w:t xml:space="preserve">The overall aim of the Plan is to emphasize the co-use, co-location and rationalization of space. In chapter 5 specifically, the plan states that it will try to provide alternatives spaces for culture. However, this is problematic because it does not specify who decides what alternatives are, how they will be produced and who they will be produced for. In this sense we believe that there is a gap between the rhetoric and reality. There is no specific point in the Plan which states the protection of valuable cultural and social spaces. Instead, the plan emphasizes the threat to social infrastructure. For example, there is no concrete solution on how to protect London music and LGBT venues. </w:t>
      </w:r>
    </w:p>
    <w:p w:rsidR="00BF0269" w:rsidRPr="00C70848" w:rsidRDefault="00BF0269" w:rsidP="00BF0269">
      <w:pPr>
        <w:rPr>
          <w:rFonts w:ascii="Helvetica" w:hAnsi="Helvetica"/>
        </w:rPr>
      </w:pPr>
    </w:p>
    <w:p w:rsidR="00BF0269" w:rsidRPr="00C70848" w:rsidRDefault="00BF0269" w:rsidP="00BF0269">
      <w:pPr>
        <w:rPr>
          <w:rFonts w:ascii="Helvetica" w:hAnsi="Helvetica"/>
        </w:rPr>
      </w:pPr>
      <w:r w:rsidRPr="00C70848">
        <w:rPr>
          <w:rFonts w:ascii="Helvetica" w:hAnsi="Helvetica"/>
        </w:rPr>
        <w:t xml:space="preserve">The wording in chapter 5 gives priority to developers over existing social infrastructure and spaces. In this sense, chapter 5 only states that where planning will happen, the developers must be mindful of the cultural and social spaces they are developing on, instead of giving priority to these spaces prior to planning (see policy S1F). The starting point of discussion is therefore that future developments will inevitably occur and cultural and social spaces are seen of as secondary importance. There is no appreciation of the uniqueness and irreplaceability of community spaces or recognition of their importance for current and future generations. </w:t>
      </w:r>
    </w:p>
    <w:p w:rsidR="00BF0269" w:rsidRPr="00C70848" w:rsidRDefault="00BF0269" w:rsidP="00BF0269">
      <w:pPr>
        <w:rPr>
          <w:rFonts w:ascii="Helvetica" w:hAnsi="Helvetica"/>
        </w:rPr>
      </w:pPr>
    </w:p>
    <w:p w:rsidR="00BF0269" w:rsidRPr="00C70848" w:rsidRDefault="00BF0269" w:rsidP="00BF0269">
      <w:pPr>
        <w:rPr>
          <w:rFonts w:ascii="Helvetica" w:hAnsi="Helvetica"/>
        </w:rPr>
      </w:pPr>
      <w:r w:rsidRPr="00C70848">
        <w:rPr>
          <w:rFonts w:ascii="Helvetica" w:hAnsi="Helvetica"/>
        </w:rPr>
        <w:t xml:space="preserve">We would argue that social infrastructure encompasses all community spaces and activities that provide social value to the local community. Social value includes contribution to health and wellbeing, inclusion, integration, empowerment and poverty reduction. By focusing on promoting spaces such play and informal recreation (see policy S4), sport and recreation facilities (see policy S5), burial spaces (see policy S7) and public toilets (see policy S6) the plan ignores the social infrastructure that contributes to the above social values, such as public libraries. </w:t>
      </w:r>
    </w:p>
    <w:p w:rsidR="00BF0269" w:rsidRPr="00C70848" w:rsidRDefault="00BF0269" w:rsidP="00BF0269">
      <w:pPr>
        <w:rPr>
          <w:rFonts w:ascii="Helvetica" w:hAnsi="Helvetica"/>
        </w:rPr>
      </w:pPr>
    </w:p>
    <w:p w:rsidR="00BF0269" w:rsidRPr="00C70848" w:rsidRDefault="00BF0269" w:rsidP="00BF0269">
      <w:pPr>
        <w:rPr>
          <w:rFonts w:ascii="Helvetica" w:hAnsi="Helvetica"/>
        </w:rPr>
      </w:pPr>
      <w:r w:rsidRPr="00C70848">
        <w:rPr>
          <w:rFonts w:ascii="Helvetica" w:hAnsi="Helvetica"/>
        </w:rPr>
        <w:t>It is important to note that community spaces are more than physical buildings, they are spaces of cultural expression and engagement. We believe the plan does not address this. Policy S1B declares new social infrastructure development must be in line with area-based planning such as Opportunity Area Planning Frameworks. The danger here is a business-driven outlook rather than understanding, supporting and protecting community spaces that are fundamental for social well being and cultural expression.</w:t>
      </w:r>
    </w:p>
    <w:p w:rsidR="00BF0269" w:rsidRPr="00C70848" w:rsidRDefault="00BF0269" w:rsidP="00BF0269">
      <w:pPr>
        <w:rPr>
          <w:rFonts w:ascii="Helvetica" w:eastAsia="Times New Roman" w:hAnsi="Helvetica" w:cs="Arial"/>
          <w:color w:val="000000"/>
          <w:lang w:eastAsia="en-GB"/>
        </w:rPr>
      </w:pPr>
    </w:p>
    <w:p w:rsidR="00BF0269" w:rsidRPr="00C70848" w:rsidRDefault="00BF0269" w:rsidP="00C70848">
      <w:pPr>
        <w:pageBreakBefore/>
        <w:jc w:val="both"/>
        <w:rPr>
          <w:rFonts w:ascii="Helvetica" w:eastAsia="Times New Roman" w:hAnsi="Helvetica" w:cs="Arial"/>
          <w:b/>
          <w:color w:val="2E74B5" w:themeColor="accent5" w:themeShade="BF"/>
          <w:sz w:val="44"/>
          <w:szCs w:val="44"/>
          <w:lang w:eastAsia="en-GB"/>
        </w:rPr>
      </w:pPr>
      <w:bookmarkStart w:id="0" w:name="_GoBack"/>
      <w:bookmarkEnd w:id="0"/>
      <w:r w:rsidRPr="00C70848">
        <w:rPr>
          <w:rFonts w:ascii="Helvetica" w:eastAsia="Times New Roman" w:hAnsi="Helvetica" w:cs="Arial"/>
          <w:b/>
          <w:color w:val="2E74B5" w:themeColor="accent5" w:themeShade="BF"/>
          <w:sz w:val="44"/>
          <w:szCs w:val="44"/>
          <w:lang w:eastAsia="en-GB"/>
        </w:rPr>
        <w:lastRenderedPageBreak/>
        <w:t>CHAPTER 7: HERITAGE AND CULTURE</w:t>
      </w:r>
    </w:p>
    <w:p w:rsidR="00BF0269" w:rsidRPr="00C70848" w:rsidRDefault="00BF0269" w:rsidP="00BF0269">
      <w:pPr>
        <w:jc w:val="both"/>
        <w:rPr>
          <w:rFonts w:ascii="Helvetica" w:eastAsia="Times New Roman" w:hAnsi="Helvetica" w:cs="Arial"/>
          <w:color w:val="000000"/>
          <w:sz w:val="22"/>
          <w:szCs w:val="22"/>
          <w:lang w:eastAsia="en-GB"/>
        </w:rPr>
      </w:pPr>
    </w:p>
    <w:p w:rsidR="00BF0269" w:rsidRPr="00C70848" w:rsidRDefault="00BF0269" w:rsidP="00BF0269">
      <w:pPr>
        <w:rPr>
          <w:rFonts w:ascii="Helvetica" w:hAnsi="Helvetica" w:cs="Times New Roman"/>
          <w:lang w:eastAsia="en-GB"/>
        </w:rPr>
      </w:pPr>
      <w:r w:rsidRPr="00C70848">
        <w:rPr>
          <w:rFonts w:ascii="Helvetica" w:hAnsi="Helvetica"/>
          <w:lang w:eastAsia="en-GB"/>
        </w:rPr>
        <w:t xml:space="preserve">Culture is a key part of London’s urban fabric. To protect the capital’s cultural offerings in the context of a rapidly changing city, different organisations and actors are expected to announce their response to the London Plan. After reviewing various documents, including the London Plan, works published by the London Assembly Regeneration Committee, as well as by Reclaim Our Space, the following section provides a critical analysis of the London Plan. </w:t>
      </w:r>
    </w:p>
    <w:p w:rsidR="00BF0269" w:rsidRPr="00C70848" w:rsidRDefault="00BF0269" w:rsidP="00BF0269">
      <w:pPr>
        <w:rPr>
          <w:rFonts w:ascii="Helvetica" w:hAnsi="Helvetica" w:cs="Times New Roman"/>
          <w:lang w:eastAsia="en-GB"/>
        </w:rPr>
      </w:pPr>
    </w:p>
    <w:p w:rsidR="00BF0269" w:rsidRPr="00C70848" w:rsidRDefault="00BF0269" w:rsidP="00BF0269">
      <w:pPr>
        <w:rPr>
          <w:rFonts w:ascii="Helvetica" w:hAnsi="Helvetica" w:cs="Times New Roman"/>
          <w:lang w:eastAsia="en-GB"/>
        </w:rPr>
      </w:pPr>
      <w:r w:rsidRPr="00C70848">
        <w:rPr>
          <w:rFonts w:ascii="Helvetica" w:hAnsi="Helvetica"/>
          <w:lang w:eastAsia="en-GB"/>
        </w:rPr>
        <w:t>From our reading, three key points emerged from the plan. These are the following:-</w:t>
      </w:r>
    </w:p>
    <w:p w:rsidR="00BF0269" w:rsidRPr="00C70848" w:rsidRDefault="00BF0269" w:rsidP="00BF0269">
      <w:pPr>
        <w:rPr>
          <w:rFonts w:ascii="Helvetica" w:hAnsi="Helvetica" w:cs="Times New Roman"/>
          <w:lang w:eastAsia="en-GB"/>
        </w:rPr>
      </w:pPr>
    </w:p>
    <w:p w:rsidR="00BF0269" w:rsidRPr="00C70848" w:rsidRDefault="00BF0269" w:rsidP="00BF0269">
      <w:pPr>
        <w:pStyle w:val="ListParagraph"/>
        <w:numPr>
          <w:ilvl w:val="0"/>
          <w:numId w:val="4"/>
        </w:numPr>
        <w:rPr>
          <w:rFonts w:ascii="Helvetica" w:hAnsi="Helvetica"/>
          <w:lang w:eastAsia="en-GB"/>
        </w:rPr>
      </w:pPr>
      <w:r w:rsidRPr="00C70848">
        <w:rPr>
          <w:rFonts w:ascii="Helvetica" w:hAnsi="Helvetica"/>
          <w:lang w:eastAsia="en-GB"/>
        </w:rPr>
        <w:t>Protecting heritage sites and public houses with value to local communities.</w:t>
      </w:r>
    </w:p>
    <w:p w:rsidR="00BF0269" w:rsidRPr="00C70848" w:rsidRDefault="00BF0269" w:rsidP="00BF0269">
      <w:pPr>
        <w:pStyle w:val="ListParagraph"/>
        <w:numPr>
          <w:ilvl w:val="0"/>
          <w:numId w:val="4"/>
        </w:numPr>
        <w:rPr>
          <w:rFonts w:ascii="Helvetica" w:hAnsi="Helvetica"/>
          <w:lang w:eastAsia="en-GB"/>
        </w:rPr>
      </w:pPr>
      <w:r w:rsidRPr="00C70848">
        <w:rPr>
          <w:rFonts w:ascii="Helvetica" w:hAnsi="Helvetica"/>
          <w:lang w:eastAsia="en-GB"/>
        </w:rPr>
        <w:t xml:space="preserve">Driving economic development through the promotion and support of culture and the creative industries. At the same time, the culture offer should be based on the promotion of existing culture assets and the protection of different interest groups such as young people, BAME groups, LGBT and communities. </w:t>
      </w:r>
    </w:p>
    <w:p w:rsidR="00BF0269" w:rsidRPr="00C70848" w:rsidRDefault="00BF0269" w:rsidP="00BF0269">
      <w:pPr>
        <w:pStyle w:val="ListParagraph"/>
        <w:numPr>
          <w:ilvl w:val="0"/>
          <w:numId w:val="4"/>
        </w:numPr>
        <w:rPr>
          <w:rFonts w:ascii="Helvetica" w:hAnsi="Helvetica"/>
          <w:lang w:eastAsia="en-GB"/>
        </w:rPr>
      </w:pPr>
      <w:r w:rsidRPr="00C70848">
        <w:rPr>
          <w:rFonts w:ascii="Helvetica" w:hAnsi="Helvetica"/>
          <w:lang w:eastAsia="en-GB"/>
        </w:rPr>
        <w:t>Compensating the loss of cultural spaces and to provide more space for cultural production through the use of existing local vacant spaces</w:t>
      </w:r>
    </w:p>
    <w:p w:rsidR="00BF0269" w:rsidRPr="00C70848" w:rsidRDefault="00BF0269" w:rsidP="00BF0269">
      <w:pPr>
        <w:rPr>
          <w:rFonts w:ascii="Helvetica" w:hAnsi="Helvetica" w:cs="Times New Roman"/>
          <w:lang w:eastAsia="en-GB"/>
        </w:rPr>
      </w:pPr>
    </w:p>
    <w:p w:rsidR="00BF0269" w:rsidRPr="00C70848" w:rsidRDefault="00BF0269" w:rsidP="00BF0269">
      <w:pPr>
        <w:rPr>
          <w:rFonts w:ascii="Helvetica" w:hAnsi="Helvetica" w:cs="Times New Roman"/>
          <w:lang w:eastAsia="en-GB"/>
        </w:rPr>
      </w:pPr>
      <w:r w:rsidRPr="00C70848">
        <w:rPr>
          <w:rFonts w:ascii="Helvetica" w:hAnsi="Helvetica"/>
          <w:lang w:eastAsia="en-GB"/>
        </w:rPr>
        <w:t>It is clear from our reading that the London Plan understands space primarily in economic terms. As a result, the types of culture that are increasingly being supported in the city are those which are easily subordinated to wider economic goals. There is a need to instead engage with local forms of production and knowledge, taking into account community knowledge and opinion in meaningful ways, to further identify culture with community value rather than top down financialised agendas.  </w:t>
      </w:r>
    </w:p>
    <w:p w:rsidR="00BF0269" w:rsidRPr="00C70848" w:rsidRDefault="00BF0269" w:rsidP="00BF0269">
      <w:pPr>
        <w:rPr>
          <w:rFonts w:ascii="Helvetica" w:hAnsi="Helvetica" w:cs="Times New Roman"/>
          <w:lang w:eastAsia="en-GB"/>
        </w:rPr>
      </w:pPr>
    </w:p>
    <w:p w:rsidR="00BF0269" w:rsidRPr="00C70848" w:rsidRDefault="00BF0269" w:rsidP="00BF0269">
      <w:pPr>
        <w:rPr>
          <w:rFonts w:ascii="Helvetica" w:hAnsi="Helvetica" w:cs="Times New Roman"/>
          <w:lang w:eastAsia="en-GB"/>
        </w:rPr>
      </w:pPr>
      <w:r w:rsidRPr="00C70848">
        <w:rPr>
          <w:rFonts w:ascii="Helvetica" w:hAnsi="Helvetica"/>
          <w:lang w:eastAsia="en-GB"/>
        </w:rPr>
        <w:t xml:space="preserve">The below are some of our key reflections on culture-related chapters in the new London Plan. The purpose is to provide guidance and support for community groups as they finalise their response to the plan in the coming weeks. </w:t>
      </w:r>
    </w:p>
    <w:p w:rsidR="00BF0269" w:rsidRPr="00C70848" w:rsidRDefault="00BF0269" w:rsidP="00BF0269">
      <w:pPr>
        <w:rPr>
          <w:rFonts w:ascii="Helvetica" w:hAnsi="Helvetica" w:cs="Times New Roman"/>
          <w:lang w:eastAsia="en-GB"/>
        </w:rPr>
      </w:pPr>
    </w:p>
    <w:p w:rsidR="00BF0269" w:rsidRPr="00C70848" w:rsidRDefault="00BF0269" w:rsidP="00BF0269">
      <w:pPr>
        <w:rPr>
          <w:rFonts w:ascii="Helvetica" w:hAnsi="Helvetica"/>
          <w:b/>
          <w:i/>
          <w:color w:val="2E74B5" w:themeColor="accent5" w:themeShade="BF"/>
          <w:lang w:eastAsia="en-GB"/>
        </w:rPr>
      </w:pPr>
      <w:r w:rsidRPr="00C70848">
        <w:rPr>
          <w:rFonts w:ascii="Helvetica" w:hAnsi="Helvetica"/>
          <w:b/>
          <w:i/>
          <w:color w:val="2E74B5" w:themeColor="accent5" w:themeShade="BF"/>
          <w:lang w:eastAsia="en-GB"/>
        </w:rPr>
        <w:t>Policy HC1 and HC2</w:t>
      </w:r>
    </w:p>
    <w:p w:rsidR="00BF0269" w:rsidRPr="00C70848" w:rsidRDefault="00BF0269" w:rsidP="00BF0269">
      <w:pPr>
        <w:rPr>
          <w:rFonts w:ascii="Helvetica" w:hAnsi="Helvetica" w:cs="Times New Roman"/>
          <w:b/>
          <w:i/>
          <w:lang w:eastAsia="en-GB"/>
        </w:rPr>
      </w:pPr>
    </w:p>
    <w:p w:rsidR="00BF0269" w:rsidRPr="00C70848" w:rsidRDefault="00BF0269" w:rsidP="00BF0269">
      <w:pPr>
        <w:rPr>
          <w:rFonts w:ascii="Helvetica" w:hAnsi="Helvetica" w:cs="Times New Roman"/>
          <w:lang w:eastAsia="en-GB"/>
        </w:rPr>
      </w:pPr>
      <w:r w:rsidRPr="00C70848">
        <w:rPr>
          <w:rFonts w:ascii="Helvetica" w:hAnsi="Helvetica"/>
          <w:color w:val="222222"/>
          <w:shd w:val="clear" w:color="auto" w:fill="FFFFFF"/>
          <w:lang w:eastAsia="en-GB"/>
        </w:rPr>
        <w:t>The London plan should not limit its focus on enlisted sites since the cultural heritage of London is embodied in people’s everyday activities as well as the physical buildings which act as support for such activities.</w:t>
      </w:r>
    </w:p>
    <w:p w:rsidR="00BF0269" w:rsidRPr="00C70848" w:rsidRDefault="00BF0269" w:rsidP="00BF0269">
      <w:pPr>
        <w:rPr>
          <w:rFonts w:ascii="Helvetica" w:hAnsi="Helvetica" w:cs="Times New Roman"/>
          <w:lang w:eastAsia="en-GB"/>
        </w:rPr>
      </w:pPr>
    </w:p>
    <w:p w:rsidR="00BF0269" w:rsidRPr="00C70848" w:rsidRDefault="00BF0269" w:rsidP="00BF0269">
      <w:pPr>
        <w:rPr>
          <w:rFonts w:ascii="Helvetica" w:hAnsi="Helvetica" w:cs="Times New Roman"/>
          <w:lang w:eastAsia="en-GB"/>
        </w:rPr>
      </w:pPr>
      <w:r w:rsidRPr="00C70848">
        <w:rPr>
          <w:rFonts w:ascii="Helvetica" w:hAnsi="Helvetica"/>
          <w:color w:val="222222"/>
          <w:shd w:val="clear" w:color="auto" w:fill="FFFFFF"/>
          <w:lang w:eastAsia="en-GB"/>
        </w:rPr>
        <w:t xml:space="preserve">Policy </w:t>
      </w:r>
      <w:r w:rsidRPr="00C70848">
        <w:rPr>
          <w:rFonts w:ascii="Helvetica" w:hAnsi="Helvetica"/>
          <w:lang w:eastAsia="en-GB"/>
        </w:rPr>
        <w:t>HC1A stresses “conserving”, “enhancing” the heritage assets, and “improving access to” them. The plan should clearly demonstrate how the above would be measured and understood. Moreover,</w:t>
      </w:r>
      <w:r w:rsidRPr="00C70848">
        <w:rPr>
          <w:rFonts w:ascii="Helvetica" w:hAnsi="Helvetica"/>
          <w:color w:val="222222"/>
          <w:shd w:val="clear" w:color="auto" w:fill="FFFFFF"/>
          <w:lang w:eastAsia="en-GB"/>
        </w:rPr>
        <w:t xml:space="preserve">, </w:t>
      </w:r>
      <w:r w:rsidRPr="00C70848">
        <w:rPr>
          <w:rFonts w:ascii="Helvetica" w:hAnsi="Helvetica"/>
          <w:lang w:eastAsia="en-GB"/>
        </w:rPr>
        <w:t xml:space="preserve">the plan aims to protect the existing culture venues (HC5A) but this can often come into conflict with other policies such as HC7.1.6 which proposes that cultural venues can be enhanced or creatively used. Whilst these are not necessarily in conflict with each other more attention must be given to ensuring harmony between policies. It is essential to stress a balance between improving social values and creating business opportunities. The latter should not impinge on the former. Finally, we suggest that graeter thought should be </w:t>
      </w:r>
      <w:r w:rsidRPr="00C70848">
        <w:rPr>
          <w:rFonts w:ascii="Helvetica" w:hAnsi="Helvetica"/>
          <w:lang w:eastAsia="en-GB"/>
        </w:rPr>
        <w:lastRenderedPageBreak/>
        <w:t xml:space="preserve">given to the </w:t>
      </w:r>
      <w:r w:rsidRPr="00C70848">
        <w:rPr>
          <w:rFonts w:ascii="Helvetica" w:hAnsi="Helvetica"/>
          <w:color w:val="222222"/>
          <w:shd w:val="clear" w:color="auto" w:fill="FFFFFF"/>
          <w:lang w:eastAsia="en-GB"/>
        </w:rPr>
        <w:t xml:space="preserve">accessibility of heritage and cultural sites to ensure that they remain open, inviting and accessible to all members of society, regardless of ethnicity, gender, ability or sexual orientation. </w:t>
      </w:r>
    </w:p>
    <w:p w:rsidR="00BF0269" w:rsidRPr="00C70848" w:rsidRDefault="00BF0269" w:rsidP="00BF0269">
      <w:pPr>
        <w:rPr>
          <w:rFonts w:ascii="Helvetica" w:hAnsi="Helvetica"/>
          <w:b/>
          <w:i/>
          <w:color w:val="2E74B5" w:themeColor="accent5" w:themeShade="BF"/>
          <w:lang w:eastAsia="en-GB"/>
        </w:rPr>
      </w:pPr>
      <w:r w:rsidRPr="00C70848">
        <w:rPr>
          <w:rFonts w:ascii="Helvetica" w:hAnsi="Helvetica" w:cs="Times New Roman"/>
          <w:b/>
          <w:i/>
          <w:color w:val="2E74B5" w:themeColor="accent5" w:themeShade="BF"/>
          <w:lang w:eastAsia="en-GB"/>
        </w:rPr>
        <w:br/>
      </w:r>
      <w:r w:rsidRPr="00C70848">
        <w:rPr>
          <w:rFonts w:ascii="Helvetica" w:hAnsi="Helvetica"/>
          <w:b/>
          <w:i/>
          <w:color w:val="2E74B5" w:themeColor="accent5" w:themeShade="BF"/>
          <w:lang w:eastAsia="en-GB"/>
        </w:rPr>
        <w:t>Policy HC5</w:t>
      </w:r>
    </w:p>
    <w:p w:rsidR="00BF0269" w:rsidRPr="00C70848" w:rsidRDefault="00BF0269" w:rsidP="00BF0269">
      <w:pPr>
        <w:rPr>
          <w:rFonts w:ascii="Helvetica" w:hAnsi="Helvetica"/>
          <w:b/>
          <w:i/>
          <w:lang w:eastAsia="en-GB"/>
        </w:rPr>
      </w:pPr>
    </w:p>
    <w:p w:rsidR="00BF0269" w:rsidRPr="00C70848" w:rsidRDefault="00BF0269" w:rsidP="00BF0269">
      <w:pPr>
        <w:rPr>
          <w:rFonts w:ascii="Helvetica" w:hAnsi="Helvetica" w:cs="Times New Roman"/>
          <w:b/>
          <w:i/>
          <w:lang w:eastAsia="en-GB"/>
        </w:rPr>
      </w:pPr>
      <w:r w:rsidRPr="00C70848">
        <w:rPr>
          <w:rFonts w:ascii="Helvetica" w:hAnsi="Helvetica"/>
          <w:lang w:eastAsia="en-GB"/>
        </w:rPr>
        <w:t>This policy</w:t>
      </w:r>
      <w:r w:rsidRPr="00C70848">
        <w:rPr>
          <w:rFonts w:ascii="Helvetica" w:hAnsi="Helvetica"/>
          <w:color w:val="222222"/>
          <w:lang w:eastAsia="en-GB"/>
        </w:rPr>
        <w:t xml:space="preserve"> encourages the boroughs to evaluate unique and important cultural assets (HC5). These policies emphasise the importance of cultural consumption for economic growth, particularly that of tourism. There is no clear understanding of what forms of culture should be encouraged. Additionally, when the development of new cultural sites is discussed little attention is given to matters of community inclusion and participation. Furthermore, an important element is touched upon in the non-policy box that highlights the intensification of land and the difficulties of maintaining it for cultural spaces (HC5 7.5.3). The intensification of land is a overarching theme throughout the London Plan and specifically in regard to culture, more attention and scrutiny should be afforded to understanding how intensification processes will negatively impact London’s cultural spaces. </w:t>
      </w:r>
    </w:p>
    <w:p w:rsidR="00BF0269" w:rsidRPr="00C70848" w:rsidRDefault="00BF0269" w:rsidP="00BF0269">
      <w:pPr>
        <w:rPr>
          <w:rFonts w:ascii="Helvetica" w:hAnsi="Helvetica" w:cs="Times New Roman"/>
          <w:lang w:eastAsia="en-GB"/>
        </w:rPr>
      </w:pPr>
    </w:p>
    <w:p w:rsidR="00BF0269" w:rsidRPr="00C70848" w:rsidRDefault="00BF0269" w:rsidP="00BF0269">
      <w:pPr>
        <w:rPr>
          <w:rFonts w:ascii="Helvetica" w:hAnsi="Helvetica"/>
          <w:b/>
          <w:i/>
          <w:color w:val="2E74B5" w:themeColor="accent5" w:themeShade="BF"/>
          <w:lang w:eastAsia="en-GB"/>
        </w:rPr>
      </w:pPr>
      <w:r w:rsidRPr="00C70848">
        <w:rPr>
          <w:rFonts w:ascii="Helvetica" w:hAnsi="Helvetica"/>
          <w:b/>
          <w:i/>
          <w:color w:val="2E74B5" w:themeColor="accent5" w:themeShade="BF"/>
          <w:lang w:eastAsia="en-GB"/>
        </w:rPr>
        <w:t xml:space="preserve">Policy HC6 </w:t>
      </w:r>
    </w:p>
    <w:p w:rsidR="00BF0269" w:rsidRPr="00C70848" w:rsidRDefault="00BF0269" w:rsidP="00BF0269">
      <w:pPr>
        <w:rPr>
          <w:rFonts w:ascii="Helvetica" w:hAnsi="Helvetica"/>
          <w:lang w:eastAsia="en-GB"/>
        </w:rPr>
      </w:pPr>
      <w:r w:rsidRPr="00C70848">
        <w:rPr>
          <w:rFonts w:ascii="Helvetica" w:hAnsi="Helvetica"/>
          <w:lang w:eastAsia="en-GB"/>
        </w:rPr>
        <w:br/>
        <w:t>The term</w:t>
      </w:r>
      <w:r w:rsidRPr="00C70848">
        <w:rPr>
          <w:rFonts w:ascii="Helvetica" w:hAnsi="Helvetica"/>
          <w:i/>
          <w:iCs/>
          <w:lang w:eastAsia="en-GB"/>
        </w:rPr>
        <w:t xml:space="preserve"> appropriate</w:t>
      </w:r>
      <w:r w:rsidRPr="00C70848">
        <w:rPr>
          <w:rFonts w:ascii="Helvetica" w:hAnsi="Helvetica"/>
          <w:lang w:eastAsia="en-GB"/>
        </w:rPr>
        <w:t xml:space="preserve"> is subjective and requires more context and background to be effectively used in the plan. We must question exactly what type of space is and will be considered appropriate for the night time economy, particularly where the night time economy is being expanded to new and potentially residential areas</w:t>
      </w:r>
      <w:r w:rsidRPr="00C70848">
        <w:rPr>
          <w:rFonts w:ascii="Helvetica" w:hAnsi="Helvetica"/>
          <w:lang w:eastAsia="en-GB"/>
        </w:rPr>
        <w:br/>
      </w:r>
      <w:r w:rsidRPr="00C70848">
        <w:rPr>
          <w:rFonts w:ascii="Helvetica" w:hAnsi="Helvetica"/>
          <w:lang w:eastAsia="en-GB"/>
        </w:rPr>
        <w:br/>
        <w:t>The night-time economy excessively stresses improving economy and attracting visitors, but it is necessary to consider how the quality and convenience of life can be improved in the context of supporting the night-time economy .</w:t>
      </w:r>
      <w:r w:rsidRPr="00C70848">
        <w:rPr>
          <w:rFonts w:ascii="Helvetica" w:hAnsi="Helvetica"/>
          <w:lang w:eastAsia="en-GB"/>
        </w:rPr>
        <w:br/>
      </w:r>
      <w:r w:rsidRPr="00C70848">
        <w:rPr>
          <w:rFonts w:ascii="Helvetica" w:hAnsi="Helvetica"/>
          <w:lang w:eastAsia="en-GB"/>
        </w:rPr>
        <w:br/>
        <w:t xml:space="preserve">The growing emphasis on the night-time economy may influence the amount of community space that is used to deliver social value. Therefore greater attention must be placed on how community spaces can deliver social value in the shadow of the night-time economy. </w:t>
      </w:r>
      <w:r w:rsidRPr="00C70848">
        <w:rPr>
          <w:rFonts w:ascii="Helvetica" w:hAnsi="Helvetica"/>
          <w:lang w:eastAsia="en-GB"/>
        </w:rPr>
        <w:br/>
      </w:r>
      <w:r w:rsidRPr="00C70848">
        <w:rPr>
          <w:rFonts w:ascii="Helvetica" w:hAnsi="Helvetica"/>
          <w:lang w:eastAsia="en-GB"/>
        </w:rPr>
        <w:br/>
      </w:r>
      <w:r w:rsidRPr="00C70848">
        <w:rPr>
          <w:rFonts w:ascii="Helvetica" w:hAnsi="Helvetica"/>
          <w:b/>
          <w:i/>
          <w:color w:val="2E74B5" w:themeColor="accent5" w:themeShade="BF"/>
          <w:lang w:eastAsia="en-GB"/>
        </w:rPr>
        <w:t>Policy HC7</w:t>
      </w:r>
      <w:r w:rsidRPr="00C70848">
        <w:rPr>
          <w:rFonts w:ascii="Helvetica" w:hAnsi="Helvetica"/>
          <w:color w:val="2E74B5" w:themeColor="accent5" w:themeShade="BF"/>
          <w:lang w:eastAsia="en-GB"/>
        </w:rPr>
        <w:t xml:space="preserve"> </w:t>
      </w:r>
    </w:p>
    <w:p w:rsidR="00BF0269" w:rsidRPr="00C70848" w:rsidRDefault="00BF0269" w:rsidP="00BF0269">
      <w:pPr>
        <w:rPr>
          <w:rFonts w:ascii="Helvetica" w:hAnsi="Helvetica" w:cs="Times New Roman"/>
          <w:lang w:eastAsia="en-GB"/>
        </w:rPr>
      </w:pPr>
      <w:r w:rsidRPr="00C70848">
        <w:rPr>
          <w:rFonts w:ascii="Helvetica" w:hAnsi="Helvetica"/>
          <w:lang w:eastAsia="en-GB"/>
        </w:rPr>
        <w:br/>
        <w:t xml:space="preserve">This policy touched on the importance of pubs in urban regeneration, as well as showing awareness towards the loss of beer gardens at the hands of residential development. Despite this there needs to be greater clarification on what is being done to counter such trends. However there needs to be more work done on understanding how to effectively measure the social value of pubs. There is also need for greater clarity and transparency in regard to the process by which pubs are awarded the status of ‘Assets of Community Value’ (ACV). The plan mentions ACVs but not in much detail and communities must therefore be better equipped with the legal and practical knowledge required to achieve such protection for cherished local pubs. </w:t>
      </w:r>
    </w:p>
    <w:p w:rsidR="002277F2" w:rsidRPr="00C70848" w:rsidRDefault="00BF0269" w:rsidP="00BF0269">
      <w:pPr>
        <w:rPr>
          <w:rFonts w:ascii="Helvetica" w:hAnsi="Helvetica" w:cs="Times New Roman"/>
          <w:lang w:eastAsia="en-GB"/>
        </w:rPr>
      </w:pPr>
      <w:r w:rsidRPr="00C70848">
        <w:rPr>
          <w:rFonts w:ascii="Helvetica" w:hAnsi="Helvetica" w:cs="Times New Roman"/>
          <w:lang w:eastAsia="en-GB"/>
        </w:rPr>
        <w:br/>
      </w:r>
    </w:p>
    <w:sectPr w:rsidR="002277F2" w:rsidRPr="00C70848" w:rsidSect="00747A52">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48" w:rsidRDefault="00C70848" w:rsidP="00C70848">
      <w:r>
        <w:separator/>
      </w:r>
    </w:p>
  </w:endnote>
  <w:endnote w:type="continuationSeparator" w:id="0">
    <w:p w:rsidR="00C70848" w:rsidRDefault="00C70848" w:rsidP="00C7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Calibri">
    <w:altName w:val="Helvetica"/>
    <w:panose1 w:val="020F050202020403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notTrueType/>
    <w:pitch w:val="variable"/>
    <w:sig w:usb0="00000003" w:usb1="00000000" w:usb2="00000000" w:usb3="00000000" w:csb0="00000001" w:csb1="00000000"/>
  </w:font>
  <w:font w:name="Yu Gothic Light">
    <w:panose1 w:val="00000000000000000000"/>
    <w:charset w:val="00"/>
    <w:family w:val="roman"/>
    <w:notTrueType/>
    <w:pitch w:val="default"/>
  </w:font>
  <w:font w:name="Calibri Light">
    <w:altName w:val="Courier New"/>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48" w:rsidRDefault="00C70848" w:rsidP="00C70848">
      <w:r>
        <w:separator/>
      </w:r>
    </w:p>
  </w:footnote>
  <w:footnote w:type="continuationSeparator" w:id="0">
    <w:p w:rsidR="00C70848" w:rsidRDefault="00C70848" w:rsidP="00C708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48" w:rsidRPr="00C70848" w:rsidRDefault="00C70848" w:rsidP="00C70848">
    <w:pPr>
      <w:pStyle w:val="Header"/>
      <w:jc w:val="center"/>
      <w:rPr>
        <w:rFonts w:ascii="Helvetica" w:hAnsi="Helvetica"/>
      </w:rPr>
    </w:pPr>
    <w:r w:rsidRPr="00C70848">
      <w:rPr>
        <w:rFonts w:ascii="Helvetica" w:hAnsi="Helvetica"/>
      </w:rPr>
      <w:t xml:space="preserve">Brief culture, social infrastructure Feb 2018 page </w:t>
    </w:r>
    <w:r w:rsidRPr="00C70848">
      <w:rPr>
        <w:rStyle w:val="PageNumber"/>
        <w:rFonts w:ascii="Helvetica" w:hAnsi="Helvetica"/>
      </w:rPr>
      <w:fldChar w:fldCharType="begin"/>
    </w:r>
    <w:r w:rsidRPr="00C70848">
      <w:rPr>
        <w:rStyle w:val="PageNumber"/>
        <w:rFonts w:ascii="Helvetica" w:hAnsi="Helvetica"/>
      </w:rPr>
      <w:instrText xml:space="preserve"> PAGE </w:instrText>
    </w:r>
    <w:r w:rsidRPr="00C70848">
      <w:rPr>
        <w:rStyle w:val="PageNumber"/>
        <w:rFonts w:ascii="Helvetica" w:hAnsi="Helvetica"/>
      </w:rPr>
      <w:fldChar w:fldCharType="separate"/>
    </w:r>
    <w:r>
      <w:rPr>
        <w:rStyle w:val="PageNumber"/>
        <w:rFonts w:ascii="Helvetica" w:hAnsi="Helvetica"/>
        <w:noProof/>
      </w:rPr>
      <w:t>2</w:t>
    </w:r>
    <w:r w:rsidRPr="00C70848">
      <w:rPr>
        <w:rStyle w:val="PageNumber"/>
        <w:rFonts w:ascii="Helvetica" w:hAnsi="Helvetica"/>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F26CB"/>
    <w:multiLevelType w:val="hybridMultilevel"/>
    <w:tmpl w:val="F68ABE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84313C"/>
    <w:multiLevelType w:val="hybridMultilevel"/>
    <w:tmpl w:val="F97C9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0630F85"/>
    <w:multiLevelType w:val="hybridMultilevel"/>
    <w:tmpl w:val="0AC68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B70EA5"/>
    <w:multiLevelType w:val="multilevel"/>
    <w:tmpl w:val="0970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F2"/>
    <w:rsid w:val="002277F2"/>
    <w:rsid w:val="004E1B72"/>
    <w:rsid w:val="00747A52"/>
    <w:rsid w:val="00BF0269"/>
    <w:rsid w:val="00C70848"/>
    <w:rsid w:val="00CB694F"/>
    <w:rsid w:val="00DB7EA7"/>
    <w:rsid w:val="00FE2F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7F2"/>
    <w:pPr>
      <w:ind w:left="720"/>
      <w:contextualSpacing/>
    </w:pPr>
  </w:style>
  <w:style w:type="paragraph" w:styleId="NormalWeb">
    <w:name w:val="Normal (Web)"/>
    <w:basedOn w:val="Normal"/>
    <w:uiPriority w:val="99"/>
    <w:semiHidden/>
    <w:unhideWhenUsed/>
    <w:rsid w:val="00BF0269"/>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70848"/>
    <w:pPr>
      <w:tabs>
        <w:tab w:val="center" w:pos="4320"/>
        <w:tab w:val="right" w:pos="8640"/>
      </w:tabs>
    </w:pPr>
  </w:style>
  <w:style w:type="character" w:customStyle="1" w:styleId="HeaderChar">
    <w:name w:val="Header Char"/>
    <w:basedOn w:val="DefaultParagraphFont"/>
    <w:link w:val="Header"/>
    <w:uiPriority w:val="99"/>
    <w:rsid w:val="00C70848"/>
  </w:style>
  <w:style w:type="paragraph" w:styleId="Footer">
    <w:name w:val="footer"/>
    <w:basedOn w:val="Normal"/>
    <w:link w:val="FooterChar"/>
    <w:uiPriority w:val="99"/>
    <w:unhideWhenUsed/>
    <w:rsid w:val="00C70848"/>
    <w:pPr>
      <w:tabs>
        <w:tab w:val="center" w:pos="4320"/>
        <w:tab w:val="right" w:pos="8640"/>
      </w:tabs>
    </w:pPr>
  </w:style>
  <w:style w:type="character" w:customStyle="1" w:styleId="FooterChar">
    <w:name w:val="Footer Char"/>
    <w:basedOn w:val="DefaultParagraphFont"/>
    <w:link w:val="Footer"/>
    <w:uiPriority w:val="99"/>
    <w:rsid w:val="00C70848"/>
  </w:style>
  <w:style w:type="character" w:styleId="PageNumber">
    <w:name w:val="page number"/>
    <w:basedOn w:val="DefaultParagraphFont"/>
    <w:uiPriority w:val="99"/>
    <w:semiHidden/>
    <w:unhideWhenUsed/>
    <w:rsid w:val="00C708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7F2"/>
    <w:pPr>
      <w:ind w:left="720"/>
      <w:contextualSpacing/>
    </w:pPr>
  </w:style>
  <w:style w:type="paragraph" w:styleId="NormalWeb">
    <w:name w:val="Normal (Web)"/>
    <w:basedOn w:val="Normal"/>
    <w:uiPriority w:val="99"/>
    <w:semiHidden/>
    <w:unhideWhenUsed/>
    <w:rsid w:val="00BF0269"/>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70848"/>
    <w:pPr>
      <w:tabs>
        <w:tab w:val="center" w:pos="4320"/>
        <w:tab w:val="right" w:pos="8640"/>
      </w:tabs>
    </w:pPr>
  </w:style>
  <w:style w:type="character" w:customStyle="1" w:styleId="HeaderChar">
    <w:name w:val="Header Char"/>
    <w:basedOn w:val="DefaultParagraphFont"/>
    <w:link w:val="Header"/>
    <w:uiPriority w:val="99"/>
    <w:rsid w:val="00C70848"/>
  </w:style>
  <w:style w:type="paragraph" w:styleId="Footer">
    <w:name w:val="footer"/>
    <w:basedOn w:val="Normal"/>
    <w:link w:val="FooterChar"/>
    <w:uiPriority w:val="99"/>
    <w:unhideWhenUsed/>
    <w:rsid w:val="00C70848"/>
    <w:pPr>
      <w:tabs>
        <w:tab w:val="center" w:pos="4320"/>
        <w:tab w:val="right" w:pos="8640"/>
      </w:tabs>
    </w:pPr>
  </w:style>
  <w:style w:type="character" w:customStyle="1" w:styleId="FooterChar">
    <w:name w:val="Footer Char"/>
    <w:basedOn w:val="DefaultParagraphFont"/>
    <w:link w:val="Footer"/>
    <w:uiPriority w:val="99"/>
    <w:rsid w:val="00C70848"/>
  </w:style>
  <w:style w:type="character" w:styleId="PageNumber">
    <w:name w:val="page number"/>
    <w:basedOn w:val="DefaultParagraphFont"/>
    <w:uiPriority w:val="99"/>
    <w:semiHidden/>
    <w:unhideWhenUsed/>
    <w:rsid w:val="00C7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1608</Words>
  <Characters>8801</Characters>
  <Application>Microsoft Macintosh Word</Application>
  <DocSecurity>0</DocSecurity>
  <Lines>172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Nouri</dc:creator>
  <cp:keywords/>
  <dc:description/>
  <cp:lastModifiedBy>Michael Edwards</cp:lastModifiedBy>
  <cp:revision>2</cp:revision>
  <dcterms:created xsi:type="dcterms:W3CDTF">2018-02-25T18:34:00Z</dcterms:created>
  <dcterms:modified xsi:type="dcterms:W3CDTF">2018-02-25T18:34:00Z</dcterms:modified>
</cp:coreProperties>
</file>