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A9" w:rsidRDefault="004314A9" w:rsidP="000B78CC">
      <w:pPr>
        <w:pStyle w:val="Heading1"/>
        <w:rPr>
          <w:sz w:val="28"/>
        </w:rPr>
      </w:pPr>
      <w:r w:rsidRPr="000B78CC">
        <w:rPr>
          <w:sz w:val="28"/>
        </w:rPr>
        <w:t xml:space="preserve">London Plan Equalities meeting - Housing workshop notes  </w:t>
      </w:r>
    </w:p>
    <w:p w:rsidR="004314A9" w:rsidRDefault="004314A9" w:rsidP="000B78CC"/>
    <w:p w:rsidR="004314A9" w:rsidRPr="00A53B59" w:rsidRDefault="004314A9" w:rsidP="000B78CC">
      <w:pPr>
        <w:rPr>
          <w:b/>
          <w:u w:val="single"/>
        </w:rPr>
      </w:pPr>
      <w:r w:rsidRPr="00A53B59">
        <w:rPr>
          <w:b/>
          <w:u w:val="single"/>
        </w:rPr>
        <w:t>General notes</w:t>
      </w:r>
    </w:p>
    <w:p w:rsidR="004314A9" w:rsidRDefault="004314A9" w:rsidP="000B78CC">
      <w:pPr>
        <w:pStyle w:val="ListParagraph"/>
        <w:numPr>
          <w:ilvl w:val="0"/>
          <w:numId w:val="1"/>
        </w:numPr>
      </w:pPr>
      <w:r>
        <w:t xml:space="preserve">Example raised of residential development in Greenwich. Lots of ex-industrial land is becoming residential. Little of this is genuine ‘affordable’ housing, which has led to many low-income people being pushed out of the area. Additionally, a lack of social housing is forcing many to look to the private rental sector which is largely unaffordable in the area. </w:t>
      </w:r>
    </w:p>
    <w:p w:rsidR="004314A9" w:rsidRDefault="004314A9" w:rsidP="000B78CC">
      <w:pPr>
        <w:pStyle w:val="ListParagraph"/>
        <w:numPr>
          <w:ilvl w:val="0"/>
          <w:numId w:val="1"/>
        </w:numPr>
      </w:pPr>
      <w:r>
        <w:t xml:space="preserve">Concerns were raised about limited opportunities to challenge the developers of such schemes. It was identified that there needs to be a framework in place to facilitate this. </w:t>
      </w:r>
    </w:p>
    <w:p w:rsidR="004314A9" w:rsidRDefault="004314A9" w:rsidP="00110EC2">
      <w:pPr>
        <w:pStyle w:val="ListParagraph"/>
        <w:numPr>
          <w:ilvl w:val="0"/>
          <w:numId w:val="1"/>
        </w:numPr>
      </w:pPr>
      <w:r>
        <w:t xml:space="preserve">It was identified that the </w:t>
      </w:r>
      <w:r w:rsidRPr="00A53B59">
        <w:t>Affordable Housing Capital Funding Guide</w:t>
      </w:r>
      <w:r>
        <w:t xml:space="preserve"> contains rules and procedures for investment partners providing housing with funding from the GLA. In such situations where the GLA are directly involved It was argued that as a guide this lacks credibility. However, it was argued that developers still exploit the ‘fuzziness of the plan’.</w:t>
      </w:r>
    </w:p>
    <w:p w:rsidR="004314A9" w:rsidRDefault="004314A9" w:rsidP="002D472D">
      <w:pPr>
        <w:pStyle w:val="ListParagraph"/>
        <w:numPr>
          <w:ilvl w:val="0"/>
          <w:numId w:val="1"/>
        </w:numPr>
      </w:pPr>
      <w:r>
        <w:t>Point was raised that the new housing policy will force councils to ballot residents on housing estates earmarked for demolition if they are to secure GLA money for the work.</w:t>
      </w:r>
    </w:p>
    <w:p w:rsidR="004314A9" w:rsidRDefault="004314A9" w:rsidP="00110EC2">
      <w:pPr>
        <w:pStyle w:val="ListParagraph"/>
        <w:numPr>
          <w:ilvl w:val="0"/>
          <w:numId w:val="1"/>
        </w:numPr>
      </w:pPr>
      <w:r>
        <w:t>It is acknowledged that there has been a recent change in affordability meaning which is writ large in the London Housing Strategy:</w:t>
      </w:r>
    </w:p>
    <w:p w:rsidR="004314A9" w:rsidRDefault="004314A9" w:rsidP="002D472D">
      <w:pPr>
        <w:ind w:left="1440"/>
      </w:pPr>
      <w:r>
        <w:t>4.18 The Mayor does not consider 80 per cent of market rents to be genuinely affordable in most parts of London. That is why, through his Affordable Homes Programme, the Mayor is supporting delivery of London Affordable Rent homes with benchmark rents based on social rent levels.</w:t>
      </w:r>
    </w:p>
    <w:p w:rsidR="004314A9" w:rsidRDefault="004314A9" w:rsidP="002D472D">
      <w:pPr>
        <w:ind w:left="1440"/>
      </w:pPr>
    </w:p>
    <w:p w:rsidR="004314A9" w:rsidRDefault="004314A9" w:rsidP="002D472D">
      <w:pPr>
        <w:pStyle w:val="ListParagraph"/>
        <w:numPr>
          <w:ilvl w:val="0"/>
          <w:numId w:val="2"/>
        </w:numPr>
      </w:pPr>
      <w:r>
        <w:t xml:space="preserve">Concerns are raised that this isn’t conveyed properly in the London plan and that it should be more clearly linked. Furthermore, issues with how to use the plan are raised. </w:t>
      </w:r>
    </w:p>
    <w:p w:rsidR="004314A9" w:rsidRDefault="004314A9" w:rsidP="0071791B">
      <w:pPr>
        <w:pStyle w:val="ListParagraph"/>
        <w:numPr>
          <w:ilvl w:val="0"/>
          <w:numId w:val="2"/>
        </w:numPr>
      </w:pPr>
      <w:r>
        <w:t>It is suggested that to make the plan more accessible and more easily navigable to many organisations who have limited capacity it would be useful if GLA could produce fact sheets with key information on related to particular area.</w:t>
      </w:r>
    </w:p>
    <w:p w:rsidR="004314A9" w:rsidRDefault="004314A9" w:rsidP="0071791B">
      <w:pPr>
        <w:pStyle w:val="ListParagraph"/>
        <w:numPr>
          <w:ilvl w:val="0"/>
          <w:numId w:val="2"/>
        </w:numPr>
      </w:pPr>
      <w:r>
        <w:t>It was suggested that the London plan should take more responsibility for assessing the need for homeless shelters and equivalent on a London wide level rather than at borough level.</w:t>
      </w:r>
    </w:p>
    <w:p w:rsidR="004314A9" w:rsidRDefault="004314A9" w:rsidP="0071791B">
      <w:pPr>
        <w:pStyle w:val="ListParagraph"/>
        <w:numPr>
          <w:ilvl w:val="0"/>
          <w:numId w:val="2"/>
        </w:numPr>
      </w:pPr>
      <w:r>
        <w:t>Concern raised about experiences of a group of Somalian woman in Acton who have been relocated to another part of London despite being employed in Acton and being part of a strong local Somali-community in the area. Language barrier identified to be hindering them in challenging the council’s decision.</w:t>
      </w:r>
    </w:p>
    <w:p w:rsidR="004314A9" w:rsidRDefault="004314A9" w:rsidP="0071791B">
      <w:pPr>
        <w:pStyle w:val="ListParagraph"/>
        <w:numPr>
          <w:ilvl w:val="0"/>
          <w:numId w:val="2"/>
        </w:numPr>
      </w:pPr>
      <w:r>
        <w:t xml:space="preserve">Lack of integration identified as another key issue. Point raised that community centres are very important and must be safeguarded. New builds must include this sort of space and existing areas must seek to retain community spaces. While pubs are one community asset which are often mentioned as places which need to be saved, the point was also raised that a range of different community centres needs to be provided to reflect the diversity of London and an alternative for those who don’t use pubs. Point made that these places should encourage integration between all. </w:t>
      </w:r>
    </w:p>
    <w:p w:rsidR="004314A9" w:rsidRDefault="004314A9" w:rsidP="0071791B">
      <w:pPr>
        <w:pStyle w:val="ListParagraph"/>
        <w:numPr>
          <w:ilvl w:val="0"/>
          <w:numId w:val="2"/>
        </w:numPr>
      </w:pPr>
      <w:r>
        <w:t>Point raised that Policy E3 on Affordable workspace identifies the need for affordable workspace for third sector organisations including charities and social enterprises.</w:t>
      </w:r>
    </w:p>
    <w:p w:rsidR="004314A9" w:rsidRDefault="004314A9" w:rsidP="0071791B">
      <w:pPr>
        <w:pStyle w:val="ListParagraph"/>
        <w:numPr>
          <w:ilvl w:val="0"/>
          <w:numId w:val="2"/>
        </w:numPr>
      </w:pPr>
      <w:r>
        <w:t xml:space="preserve">Concern was raised about whether feedback provided now for the London plan would be taken into consideration for the housing strategy which contains the high-level details relating to housing. Point made that it would have been good to have produced the London plan first before detailing its implications further in the housing strategy. </w:t>
      </w:r>
    </w:p>
    <w:p w:rsidR="004314A9" w:rsidRDefault="004314A9" w:rsidP="00A53B59"/>
    <w:p w:rsidR="004314A9" w:rsidRPr="00A53B59" w:rsidRDefault="004314A9" w:rsidP="00A53B59">
      <w:pPr>
        <w:rPr>
          <w:b/>
          <w:u w:val="single"/>
        </w:rPr>
      </w:pPr>
      <w:r w:rsidRPr="00A53B59">
        <w:rPr>
          <w:b/>
          <w:u w:val="single"/>
        </w:rPr>
        <w:t>Key takeaway points</w:t>
      </w:r>
    </w:p>
    <w:p w:rsidR="004314A9" w:rsidRDefault="004314A9" w:rsidP="00A53B59">
      <w:pPr>
        <w:pStyle w:val="ListParagraph"/>
        <w:numPr>
          <w:ilvl w:val="0"/>
          <w:numId w:val="3"/>
        </w:numPr>
      </w:pPr>
      <w:r>
        <w:t xml:space="preserve">Need for clear definition of affordable housing – this must be clear in the London plan as well as housing strategy. </w:t>
      </w:r>
    </w:p>
    <w:p w:rsidR="004314A9" w:rsidRDefault="004314A9" w:rsidP="00A53B59">
      <w:pPr>
        <w:pStyle w:val="ListParagraph"/>
        <w:numPr>
          <w:ilvl w:val="0"/>
          <w:numId w:val="3"/>
        </w:numPr>
      </w:pPr>
      <w:r>
        <w:t>More community spaces should be created and existing community functions must be retained.</w:t>
      </w:r>
    </w:p>
    <w:p w:rsidR="004314A9" w:rsidRDefault="004314A9" w:rsidP="00A53B59">
      <w:pPr>
        <w:pStyle w:val="ListParagraph"/>
        <w:numPr>
          <w:ilvl w:val="0"/>
          <w:numId w:val="3"/>
        </w:numPr>
      </w:pPr>
      <w:r>
        <w:t xml:space="preserve">More social housing. </w:t>
      </w:r>
    </w:p>
    <w:p w:rsidR="004314A9" w:rsidRDefault="004314A9" w:rsidP="00A53B59">
      <w:pPr>
        <w:pStyle w:val="ListParagraph"/>
        <w:numPr>
          <w:ilvl w:val="0"/>
          <w:numId w:val="3"/>
        </w:numPr>
      </w:pPr>
      <w:r>
        <w:t xml:space="preserve">Need to better link London plan with strategies. </w:t>
      </w:r>
    </w:p>
    <w:p w:rsidR="004314A9" w:rsidRDefault="004314A9" w:rsidP="00A53B59">
      <w:pPr>
        <w:pStyle w:val="ListParagraph"/>
        <w:numPr>
          <w:ilvl w:val="0"/>
          <w:numId w:val="3"/>
        </w:numPr>
      </w:pPr>
      <w:r>
        <w:t xml:space="preserve">The plan needs ‘More teeth’ to challenge developers on social housing. </w:t>
      </w:r>
      <w:bookmarkStart w:id="0" w:name="_GoBack"/>
      <w:bookmarkEnd w:id="0"/>
    </w:p>
    <w:p w:rsidR="004314A9" w:rsidRPr="000B78CC" w:rsidRDefault="004314A9" w:rsidP="002304A3"/>
    <w:p w:rsidR="004314A9" w:rsidRPr="000B78CC" w:rsidRDefault="004314A9" w:rsidP="000B78CC"/>
    <w:sectPr w:rsidR="004314A9" w:rsidRPr="000B78CC" w:rsidSect="008020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4D0"/>
    <w:multiLevelType w:val="hybridMultilevel"/>
    <w:tmpl w:val="4B567E3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CF1239E"/>
    <w:multiLevelType w:val="hybridMultilevel"/>
    <w:tmpl w:val="5F2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420213"/>
    <w:multiLevelType w:val="hybridMultilevel"/>
    <w:tmpl w:val="9032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8CC"/>
    <w:rsid w:val="000B78CC"/>
    <w:rsid w:val="00110EC2"/>
    <w:rsid w:val="002304A3"/>
    <w:rsid w:val="002D472D"/>
    <w:rsid w:val="004314A9"/>
    <w:rsid w:val="00651312"/>
    <w:rsid w:val="0071791B"/>
    <w:rsid w:val="00785065"/>
    <w:rsid w:val="008020FB"/>
    <w:rsid w:val="00826C17"/>
    <w:rsid w:val="00905B92"/>
    <w:rsid w:val="00A53B59"/>
    <w:rsid w:val="00D51853"/>
    <w:rsid w:val="00DD3A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FB"/>
    <w:pPr>
      <w:spacing w:after="160" w:line="259" w:lineRule="auto"/>
    </w:pPr>
    <w:rPr>
      <w:lang w:val="en-GB"/>
    </w:rPr>
  </w:style>
  <w:style w:type="paragraph" w:styleId="Heading1">
    <w:name w:val="heading 1"/>
    <w:basedOn w:val="Normal"/>
    <w:next w:val="Normal"/>
    <w:link w:val="Heading1Char"/>
    <w:uiPriority w:val="99"/>
    <w:qFormat/>
    <w:rsid w:val="000B78CC"/>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78CC"/>
    <w:rPr>
      <w:rFonts w:ascii="Calibri Light" w:hAnsi="Calibri Light" w:cs="Times New Roman"/>
      <w:color w:val="2F5496"/>
      <w:sz w:val="32"/>
      <w:szCs w:val="32"/>
    </w:rPr>
  </w:style>
  <w:style w:type="paragraph" w:styleId="ListParagraph">
    <w:name w:val="List Paragraph"/>
    <w:basedOn w:val="Normal"/>
    <w:uiPriority w:val="99"/>
    <w:qFormat/>
    <w:rsid w:val="000B78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584</Words>
  <Characters>3331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Plan Equalities meeting - Housing workshop notes  </dc:title>
  <dc:subject/>
  <dc:creator>jonathon gilbert</dc:creator>
  <cp:keywords/>
  <dc:description/>
  <cp:lastModifiedBy>Richard</cp:lastModifiedBy>
  <cp:revision>2</cp:revision>
  <dcterms:created xsi:type="dcterms:W3CDTF">2018-02-26T10:53:00Z</dcterms:created>
  <dcterms:modified xsi:type="dcterms:W3CDTF">2018-02-26T10:53:00Z</dcterms:modified>
</cp:coreProperties>
</file>